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84399" w:rsidRDefault="001F6A8C">
      <w:r w:rsidRPr="001F6A8C">
        <w:rPr>
          <w:noProof/>
        </w:rPr>
        <w:drawing>
          <wp:inline distT="0" distB="0" distL="0" distR="0">
            <wp:extent cx="5114925" cy="6524625"/>
            <wp:effectExtent l="0" t="0" r="9525" b="9525"/>
            <wp:docPr id="1" name="Image 1" descr="C:\Users\paquola.c\Pictures\Capture d’écran 2025-06-30 09324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paquola.c\Pictures\Capture d’écran 2025-06-30 093247.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114925" cy="6524625"/>
                    </a:xfrm>
                    <a:prstGeom prst="rect">
                      <a:avLst/>
                    </a:prstGeom>
                    <a:noFill/>
                    <a:ln>
                      <a:noFill/>
                    </a:ln>
                  </pic:spPr>
                </pic:pic>
              </a:graphicData>
            </a:graphic>
          </wp:inline>
        </w:drawing>
      </w:r>
    </w:p>
    <w:p w:rsidR="001F6A8C" w:rsidRPr="001F6A8C" w:rsidRDefault="001F6A8C" w:rsidP="001F6A8C">
      <w:pPr>
        <w:spacing w:before="100" w:beforeAutospacing="1" w:after="100" w:afterAutospacing="1" w:line="240" w:lineRule="auto"/>
        <w:rPr>
          <w:rFonts w:ascii="Times New Roman" w:eastAsia="Times New Roman" w:hAnsi="Times New Roman" w:cs="Times New Roman"/>
          <w:sz w:val="24"/>
          <w:szCs w:val="24"/>
          <w:lang w:eastAsia="fr-FR"/>
        </w:rPr>
      </w:pPr>
      <w:bookmarkStart w:id="0" w:name="_GoBack"/>
      <w:r w:rsidRPr="001F6A8C">
        <w:rPr>
          <w:rFonts w:ascii="Times New Roman" w:eastAsia="Times New Roman" w:hAnsi="Times New Roman" w:cs="Times New Roman"/>
          <w:b/>
          <w:bCs/>
          <w:sz w:val="24"/>
          <w:szCs w:val="24"/>
          <w:lang w:eastAsia="fr-FR"/>
        </w:rPr>
        <w:t>Bourses et prêts :</w:t>
      </w:r>
    </w:p>
    <w:p w:rsidR="001F6A8C" w:rsidRPr="001F6A8C" w:rsidRDefault="001F6A8C" w:rsidP="001F6A8C">
      <w:pPr>
        <w:numPr>
          <w:ilvl w:val="0"/>
          <w:numId w:val="1"/>
        </w:numPr>
        <w:spacing w:before="100" w:beforeAutospacing="1" w:after="100" w:afterAutospacing="1" w:line="240" w:lineRule="auto"/>
        <w:rPr>
          <w:rFonts w:ascii="Times New Roman" w:eastAsia="Times New Roman" w:hAnsi="Times New Roman" w:cs="Times New Roman"/>
          <w:sz w:val="24"/>
          <w:szCs w:val="24"/>
          <w:lang w:eastAsia="fr-FR"/>
        </w:rPr>
      </w:pPr>
      <w:r w:rsidRPr="001F6A8C">
        <w:rPr>
          <w:rFonts w:ascii="Times New Roman" w:eastAsia="Times New Roman" w:hAnsi="Times New Roman" w:cs="Times New Roman"/>
          <w:sz w:val="24"/>
          <w:szCs w:val="24"/>
          <w:lang w:eastAsia="fr-FR"/>
        </w:rPr>
        <w:t>Bourses</w:t>
      </w:r>
      <w:hyperlink r:id="rId6" w:history="1">
        <w:r w:rsidRPr="001F6A8C">
          <w:rPr>
            <w:rFonts w:ascii="Times New Roman" w:eastAsia="Times New Roman" w:hAnsi="Times New Roman" w:cs="Times New Roman"/>
            <w:color w:val="0000FF"/>
            <w:sz w:val="24"/>
            <w:szCs w:val="24"/>
            <w:u w:val="single"/>
            <w:lang w:eastAsia="fr-FR"/>
          </w:rPr>
          <w:t xml:space="preserve"> </w:t>
        </w:r>
        <w:proofErr w:type="spellStart"/>
        <w:r w:rsidRPr="001F6A8C">
          <w:rPr>
            <w:rFonts w:ascii="Times New Roman" w:eastAsia="Times New Roman" w:hAnsi="Times New Roman" w:cs="Times New Roman"/>
            <w:color w:val="0000FF"/>
            <w:sz w:val="24"/>
            <w:szCs w:val="24"/>
            <w:u w:val="single"/>
            <w:lang w:eastAsia="fr-FR"/>
          </w:rPr>
          <w:t>Zanea-Cobilovici-Caroubi</w:t>
        </w:r>
        <w:proofErr w:type="spellEnd"/>
      </w:hyperlink>
    </w:p>
    <w:p w:rsidR="001F6A8C" w:rsidRPr="001F6A8C" w:rsidRDefault="001F6A8C" w:rsidP="001F6A8C">
      <w:pPr>
        <w:numPr>
          <w:ilvl w:val="0"/>
          <w:numId w:val="1"/>
        </w:numPr>
        <w:spacing w:before="100" w:beforeAutospacing="1" w:after="100" w:afterAutospacing="1" w:line="240" w:lineRule="auto"/>
        <w:rPr>
          <w:rFonts w:ascii="Times New Roman" w:eastAsia="Times New Roman" w:hAnsi="Times New Roman" w:cs="Times New Roman"/>
          <w:sz w:val="24"/>
          <w:szCs w:val="24"/>
          <w:lang w:eastAsia="fr-FR"/>
        </w:rPr>
      </w:pPr>
      <w:r w:rsidRPr="001F6A8C">
        <w:rPr>
          <w:rFonts w:ascii="Times New Roman" w:eastAsia="Times New Roman" w:hAnsi="Times New Roman" w:cs="Times New Roman"/>
          <w:sz w:val="24"/>
          <w:szCs w:val="24"/>
          <w:lang w:eastAsia="fr-FR"/>
        </w:rPr>
        <w:t>Bourse </w:t>
      </w:r>
      <w:hyperlink r:id="rId7" w:history="1">
        <w:r w:rsidRPr="001F6A8C">
          <w:rPr>
            <w:rFonts w:ascii="Times New Roman" w:eastAsia="Times New Roman" w:hAnsi="Times New Roman" w:cs="Times New Roman"/>
            <w:color w:val="0000FF"/>
            <w:sz w:val="24"/>
            <w:szCs w:val="24"/>
            <w:u w:val="single"/>
            <w:lang w:eastAsia="fr-FR"/>
          </w:rPr>
          <w:t xml:space="preserve">Fanny </w:t>
        </w:r>
        <w:proofErr w:type="spellStart"/>
        <w:r w:rsidRPr="001F6A8C">
          <w:rPr>
            <w:rFonts w:ascii="Times New Roman" w:eastAsia="Times New Roman" w:hAnsi="Times New Roman" w:cs="Times New Roman"/>
            <w:color w:val="0000FF"/>
            <w:sz w:val="24"/>
            <w:szCs w:val="24"/>
            <w:u w:val="single"/>
            <w:lang w:eastAsia="fr-FR"/>
          </w:rPr>
          <w:t>Schwarzmann</w:t>
        </w:r>
        <w:proofErr w:type="spellEnd"/>
      </w:hyperlink>
    </w:p>
    <w:p w:rsidR="001F6A8C" w:rsidRPr="001F6A8C" w:rsidRDefault="001F6A8C" w:rsidP="001F6A8C">
      <w:pPr>
        <w:numPr>
          <w:ilvl w:val="0"/>
          <w:numId w:val="1"/>
        </w:numPr>
        <w:spacing w:before="100" w:beforeAutospacing="1" w:after="100" w:afterAutospacing="1" w:line="240" w:lineRule="auto"/>
        <w:rPr>
          <w:rFonts w:ascii="Times New Roman" w:eastAsia="Times New Roman" w:hAnsi="Times New Roman" w:cs="Times New Roman"/>
          <w:sz w:val="24"/>
          <w:szCs w:val="24"/>
          <w:lang w:eastAsia="fr-FR"/>
        </w:rPr>
      </w:pPr>
      <w:r w:rsidRPr="001F6A8C">
        <w:rPr>
          <w:rFonts w:ascii="Times New Roman" w:eastAsia="Times New Roman" w:hAnsi="Times New Roman" w:cs="Times New Roman"/>
          <w:sz w:val="24"/>
          <w:szCs w:val="24"/>
          <w:lang w:eastAsia="fr-FR"/>
        </w:rPr>
        <w:t>Prêts</w:t>
      </w:r>
      <w:hyperlink r:id="rId8" w:history="1">
        <w:r w:rsidRPr="001F6A8C">
          <w:rPr>
            <w:rFonts w:ascii="Times New Roman" w:eastAsia="Times New Roman" w:hAnsi="Times New Roman" w:cs="Times New Roman"/>
            <w:color w:val="0000FF"/>
            <w:sz w:val="24"/>
            <w:szCs w:val="24"/>
            <w:u w:val="single"/>
            <w:lang w:eastAsia="fr-FR"/>
          </w:rPr>
          <w:t xml:space="preserve"> Fanny </w:t>
        </w:r>
        <w:proofErr w:type="spellStart"/>
        <w:r w:rsidRPr="001F6A8C">
          <w:rPr>
            <w:rFonts w:ascii="Times New Roman" w:eastAsia="Times New Roman" w:hAnsi="Times New Roman" w:cs="Times New Roman"/>
            <w:color w:val="0000FF"/>
            <w:sz w:val="24"/>
            <w:szCs w:val="24"/>
            <w:u w:val="single"/>
            <w:lang w:eastAsia="fr-FR"/>
          </w:rPr>
          <w:t>Schwarzmann</w:t>
        </w:r>
        <w:proofErr w:type="spellEnd"/>
      </w:hyperlink>
    </w:p>
    <w:p w:rsidR="001F6A8C" w:rsidRPr="001F6A8C" w:rsidRDefault="001F6A8C" w:rsidP="001F6A8C">
      <w:pPr>
        <w:numPr>
          <w:ilvl w:val="0"/>
          <w:numId w:val="1"/>
        </w:numPr>
        <w:spacing w:before="100" w:beforeAutospacing="1" w:after="100" w:afterAutospacing="1" w:line="240" w:lineRule="auto"/>
        <w:rPr>
          <w:rFonts w:ascii="Times New Roman" w:eastAsia="Times New Roman" w:hAnsi="Times New Roman" w:cs="Times New Roman"/>
          <w:sz w:val="24"/>
          <w:szCs w:val="24"/>
          <w:lang w:eastAsia="fr-FR"/>
        </w:rPr>
      </w:pPr>
      <w:r w:rsidRPr="001F6A8C">
        <w:rPr>
          <w:rFonts w:ascii="Times New Roman" w:eastAsia="Times New Roman" w:hAnsi="Times New Roman" w:cs="Times New Roman"/>
          <w:sz w:val="24"/>
          <w:szCs w:val="24"/>
          <w:lang w:eastAsia="fr-FR"/>
        </w:rPr>
        <w:t>Bourses </w:t>
      </w:r>
      <w:proofErr w:type="spellStart"/>
      <w:r w:rsidRPr="001F6A8C">
        <w:rPr>
          <w:rFonts w:ascii="Times New Roman" w:eastAsia="Times New Roman" w:hAnsi="Times New Roman" w:cs="Times New Roman"/>
          <w:sz w:val="24"/>
          <w:szCs w:val="24"/>
          <w:lang w:eastAsia="fr-FR"/>
        </w:rPr>
        <w:fldChar w:fldCharType="begin"/>
      </w:r>
      <w:r w:rsidRPr="001F6A8C">
        <w:rPr>
          <w:rFonts w:ascii="Times New Roman" w:eastAsia="Times New Roman" w:hAnsi="Times New Roman" w:cs="Times New Roman"/>
          <w:sz w:val="24"/>
          <w:szCs w:val="24"/>
          <w:lang w:eastAsia="fr-FR"/>
        </w:rPr>
        <w:instrText xml:space="preserve"> HYPERLINK "https://www.casip-cojasor.fr/service/fonds-pessa-et-rebecca-blumenkopf" </w:instrText>
      </w:r>
      <w:r w:rsidRPr="001F6A8C">
        <w:rPr>
          <w:rFonts w:ascii="Times New Roman" w:eastAsia="Times New Roman" w:hAnsi="Times New Roman" w:cs="Times New Roman"/>
          <w:sz w:val="24"/>
          <w:szCs w:val="24"/>
          <w:lang w:eastAsia="fr-FR"/>
        </w:rPr>
        <w:fldChar w:fldCharType="separate"/>
      </w:r>
      <w:r w:rsidRPr="001F6A8C">
        <w:rPr>
          <w:rFonts w:ascii="Times New Roman" w:eastAsia="Times New Roman" w:hAnsi="Times New Roman" w:cs="Times New Roman"/>
          <w:color w:val="0000FF"/>
          <w:sz w:val="24"/>
          <w:szCs w:val="24"/>
          <w:u w:val="single"/>
          <w:lang w:eastAsia="fr-FR"/>
        </w:rPr>
        <w:t>Pessa</w:t>
      </w:r>
      <w:proofErr w:type="spellEnd"/>
      <w:r w:rsidRPr="001F6A8C">
        <w:rPr>
          <w:rFonts w:ascii="Times New Roman" w:eastAsia="Times New Roman" w:hAnsi="Times New Roman" w:cs="Times New Roman"/>
          <w:color w:val="0000FF"/>
          <w:sz w:val="24"/>
          <w:szCs w:val="24"/>
          <w:u w:val="single"/>
          <w:lang w:eastAsia="fr-FR"/>
        </w:rPr>
        <w:t xml:space="preserve"> et Rebecca BLUMENKOPF</w:t>
      </w:r>
      <w:r w:rsidRPr="001F6A8C">
        <w:rPr>
          <w:rFonts w:ascii="Times New Roman" w:eastAsia="Times New Roman" w:hAnsi="Times New Roman" w:cs="Times New Roman"/>
          <w:sz w:val="24"/>
          <w:szCs w:val="24"/>
          <w:lang w:eastAsia="fr-FR"/>
        </w:rPr>
        <w:fldChar w:fldCharType="end"/>
      </w:r>
    </w:p>
    <w:p w:rsidR="001F6A8C" w:rsidRPr="001F6A8C" w:rsidRDefault="001F6A8C" w:rsidP="001F6A8C">
      <w:pPr>
        <w:numPr>
          <w:ilvl w:val="0"/>
          <w:numId w:val="1"/>
        </w:numPr>
        <w:spacing w:before="100" w:beforeAutospacing="1" w:after="100" w:afterAutospacing="1" w:line="240" w:lineRule="auto"/>
        <w:rPr>
          <w:rFonts w:ascii="Times New Roman" w:eastAsia="Times New Roman" w:hAnsi="Times New Roman" w:cs="Times New Roman"/>
          <w:sz w:val="24"/>
          <w:szCs w:val="24"/>
          <w:lang w:eastAsia="fr-FR"/>
        </w:rPr>
      </w:pPr>
      <w:r w:rsidRPr="001F6A8C">
        <w:rPr>
          <w:rFonts w:ascii="Times New Roman" w:eastAsia="Times New Roman" w:hAnsi="Times New Roman" w:cs="Times New Roman"/>
          <w:sz w:val="24"/>
          <w:szCs w:val="24"/>
          <w:lang w:eastAsia="fr-FR"/>
        </w:rPr>
        <w:t>Bourses de l’</w:t>
      </w:r>
      <w:hyperlink r:id="rId9" w:history="1">
        <w:r w:rsidRPr="001F6A8C">
          <w:rPr>
            <w:rFonts w:ascii="Times New Roman" w:eastAsia="Times New Roman" w:hAnsi="Times New Roman" w:cs="Times New Roman"/>
            <w:color w:val="0000FF"/>
            <w:sz w:val="24"/>
            <w:szCs w:val="24"/>
            <w:u w:val="single"/>
            <w:lang w:eastAsia="fr-FR"/>
          </w:rPr>
          <w:t>Association pour l’assistance à la jeunesse</w:t>
        </w:r>
      </w:hyperlink>
    </w:p>
    <w:p w:rsidR="001F6A8C" w:rsidRPr="001F6A8C" w:rsidRDefault="001F6A8C" w:rsidP="001F6A8C">
      <w:pPr>
        <w:numPr>
          <w:ilvl w:val="0"/>
          <w:numId w:val="1"/>
        </w:numPr>
        <w:spacing w:before="100" w:beforeAutospacing="1" w:after="100" w:afterAutospacing="1" w:line="240" w:lineRule="auto"/>
        <w:rPr>
          <w:rFonts w:ascii="Times New Roman" w:eastAsia="Times New Roman" w:hAnsi="Times New Roman" w:cs="Times New Roman"/>
          <w:sz w:val="24"/>
          <w:szCs w:val="24"/>
          <w:lang w:eastAsia="fr-FR"/>
        </w:rPr>
      </w:pPr>
      <w:r w:rsidRPr="001F6A8C">
        <w:rPr>
          <w:rFonts w:ascii="Times New Roman" w:eastAsia="Times New Roman" w:hAnsi="Times New Roman" w:cs="Times New Roman"/>
          <w:sz w:val="24"/>
          <w:szCs w:val="24"/>
          <w:lang w:eastAsia="fr-FR"/>
        </w:rPr>
        <w:t xml:space="preserve">Bourses </w:t>
      </w:r>
      <w:hyperlink r:id="rId10" w:history="1">
        <w:proofErr w:type="spellStart"/>
        <w:r w:rsidRPr="001F6A8C">
          <w:rPr>
            <w:rFonts w:ascii="Times New Roman" w:eastAsia="Times New Roman" w:hAnsi="Times New Roman" w:cs="Times New Roman"/>
            <w:color w:val="0000FF"/>
            <w:sz w:val="24"/>
            <w:szCs w:val="24"/>
            <w:u w:val="single"/>
            <w:lang w:eastAsia="fr-FR"/>
          </w:rPr>
          <w:t>Zadoc</w:t>
        </w:r>
        <w:proofErr w:type="spellEnd"/>
        <w:r w:rsidRPr="001F6A8C">
          <w:rPr>
            <w:rFonts w:ascii="Times New Roman" w:eastAsia="Times New Roman" w:hAnsi="Times New Roman" w:cs="Times New Roman"/>
            <w:color w:val="0000FF"/>
            <w:sz w:val="24"/>
            <w:szCs w:val="24"/>
            <w:u w:val="single"/>
            <w:lang w:eastAsia="fr-FR"/>
          </w:rPr>
          <w:t xml:space="preserve"> Kahn</w:t>
        </w:r>
      </w:hyperlink>
    </w:p>
    <w:p w:rsidR="001F6A8C" w:rsidRPr="001F6A8C" w:rsidRDefault="001F6A8C" w:rsidP="001F6A8C">
      <w:pPr>
        <w:numPr>
          <w:ilvl w:val="0"/>
          <w:numId w:val="1"/>
        </w:numPr>
        <w:spacing w:before="100" w:beforeAutospacing="1" w:after="100" w:afterAutospacing="1" w:line="240" w:lineRule="auto"/>
        <w:rPr>
          <w:rFonts w:ascii="Times New Roman" w:eastAsia="Times New Roman" w:hAnsi="Times New Roman" w:cs="Times New Roman"/>
          <w:sz w:val="24"/>
          <w:szCs w:val="24"/>
          <w:lang w:eastAsia="fr-FR"/>
        </w:rPr>
      </w:pPr>
      <w:r w:rsidRPr="001F6A8C">
        <w:rPr>
          <w:rFonts w:ascii="Times New Roman" w:eastAsia="Times New Roman" w:hAnsi="Times New Roman" w:cs="Times New Roman"/>
          <w:sz w:val="24"/>
          <w:szCs w:val="24"/>
          <w:lang w:eastAsia="fr-FR"/>
        </w:rPr>
        <w:t xml:space="preserve">Fonds </w:t>
      </w:r>
      <w:hyperlink r:id="rId11" w:history="1">
        <w:r w:rsidRPr="001F6A8C">
          <w:rPr>
            <w:rFonts w:ascii="Times New Roman" w:eastAsia="Times New Roman" w:hAnsi="Times New Roman" w:cs="Times New Roman"/>
            <w:color w:val="0000FF"/>
            <w:sz w:val="24"/>
            <w:szCs w:val="24"/>
            <w:u w:val="single"/>
            <w:lang w:eastAsia="fr-FR"/>
          </w:rPr>
          <w:t>Denise, Victor et Claude MORENO</w:t>
        </w:r>
      </w:hyperlink>
    </w:p>
    <w:p w:rsidR="001F6A8C" w:rsidRPr="001F6A8C" w:rsidRDefault="001F6A8C" w:rsidP="001F6A8C">
      <w:pPr>
        <w:numPr>
          <w:ilvl w:val="0"/>
          <w:numId w:val="1"/>
        </w:numPr>
        <w:spacing w:before="100" w:beforeAutospacing="1" w:after="100" w:afterAutospacing="1" w:line="240" w:lineRule="auto"/>
        <w:rPr>
          <w:rFonts w:ascii="Times New Roman" w:eastAsia="Times New Roman" w:hAnsi="Times New Roman" w:cs="Times New Roman"/>
          <w:sz w:val="24"/>
          <w:szCs w:val="24"/>
          <w:lang w:eastAsia="fr-FR"/>
        </w:rPr>
      </w:pPr>
      <w:r w:rsidRPr="001F6A8C">
        <w:rPr>
          <w:rFonts w:ascii="Times New Roman" w:eastAsia="Times New Roman" w:hAnsi="Times New Roman" w:cs="Times New Roman"/>
          <w:sz w:val="24"/>
          <w:szCs w:val="24"/>
          <w:lang w:eastAsia="fr-FR"/>
        </w:rPr>
        <w:t xml:space="preserve">Prix </w:t>
      </w:r>
      <w:hyperlink r:id="rId12" w:history="1">
        <w:r w:rsidRPr="001F6A8C">
          <w:rPr>
            <w:rFonts w:ascii="Times New Roman" w:eastAsia="Times New Roman" w:hAnsi="Times New Roman" w:cs="Times New Roman"/>
            <w:color w:val="0000FF"/>
            <w:sz w:val="24"/>
            <w:szCs w:val="24"/>
            <w:u w:val="single"/>
            <w:lang w:eastAsia="fr-FR"/>
          </w:rPr>
          <w:t xml:space="preserve">Lucien </w:t>
        </w:r>
        <w:proofErr w:type="spellStart"/>
        <w:r w:rsidRPr="001F6A8C">
          <w:rPr>
            <w:rFonts w:ascii="Times New Roman" w:eastAsia="Times New Roman" w:hAnsi="Times New Roman" w:cs="Times New Roman"/>
            <w:color w:val="0000FF"/>
            <w:sz w:val="24"/>
            <w:szCs w:val="24"/>
            <w:u w:val="single"/>
            <w:lang w:eastAsia="fr-FR"/>
          </w:rPr>
          <w:t>Caroubi</w:t>
        </w:r>
        <w:proofErr w:type="spellEnd"/>
      </w:hyperlink>
    </w:p>
    <w:bookmarkEnd w:id="0"/>
    <w:p w:rsidR="001F6A8C" w:rsidRDefault="001F6A8C"/>
    <w:p w:rsidR="001F6A8C" w:rsidRPr="001F6A8C" w:rsidRDefault="001C3723" w:rsidP="001F6A8C">
      <w:pPr>
        <w:spacing w:before="100" w:beforeAutospacing="1" w:after="100" w:afterAutospacing="1" w:line="240" w:lineRule="auto"/>
        <w:rPr>
          <w:rFonts w:ascii="Times New Roman" w:eastAsia="Times New Roman" w:hAnsi="Times New Roman" w:cs="Times New Roman"/>
          <w:sz w:val="24"/>
          <w:szCs w:val="24"/>
          <w:lang w:eastAsia="fr-FR"/>
        </w:rPr>
      </w:pPr>
      <w:r w:rsidRPr="001F6A8C">
        <w:rPr>
          <w:rFonts w:ascii="Times New Roman" w:eastAsia="Times New Roman" w:hAnsi="Times New Roman" w:cs="Times New Roman"/>
          <w:b/>
          <w:bCs/>
          <w:sz w:val="24"/>
          <w:szCs w:val="24"/>
          <w:lang w:eastAsia="fr-FR"/>
        </w:rPr>
        <w:lastRenderedPageBreak/>
        <w:t xml:space="preserve">Clôture De L’attribution De Bourses </w:t>
      </w:r>
      <w:proofErr w:type="spellStart"/>
      <w:r w:rsidRPr="001F6A8C">
        <w:rPr>
          <w:rFonts w:ascii="Times New Roman" w:eastAsia="Times New Roman" w:hAnsi="Times New Roman" w:cs="Times New Roman"/>
          <w:b/>
          <w:bCs/>
          <w:sz w:val="24"/>
          <w:szCs w:val="24"/>
          <w:lang w:eastAsia="fr-FR"/>
        </w:rPr>
        <w:t>Zanea-Cobilovici-Caroubi</w:t>
      </w:r>
      <w:proofErr w:type="spellEnd"/>
      <w:r w:rsidRPr="001F6A8C">
        <w:rPr>
          <w:rFonts w:ascii="Times New Roman" w:eastAsia="Times New Roman" w:hAnsi="Times New Roman" w:cs="Times New Roman"/>
          <w:b/>
          <w:bCs/>
          <w:sz w:val="24"/>
          <w:szCs w:val="24"/>
          <w:lang w:eastAsia="fr-FR"/>
        </w:rPr>
        <w:t xml:space="preserve"> Pour 2025</w:t>
      </w:r>
    </w:p>
    <w:p w:rsidR="001F6A8C" w:rsidRPr="001F6A8C" w:rsidRDefault="001F6A8C" w:rsidP="001F6A8C">
      <w:pPr>
        <w:spacing w:before="100" w:beforeAutospacing="1" w:after="100" w:afterAutospacing="1" w:line="240" w:lineRule="auto"/>
        <w:rPr>
          <w:rFonts w:ascii="Times New Roman" w:eastAsia="Times New Roman" w:hAnsi="Times New Roman" w:cs="Times New Roman"/>
          <w:sz w:val="24"/>
          <w:szCs w:val="24"/>
          <w:lang w:eastAsia="fr-FR"/>
        </w:rPr>
      </w:pPr>
      <w:r w:rsidRPr="001F6A8C">
        <w:rPr>
          <w:rFonts w:ascii="Times New Roman" w:eastAsia="Times New Roman" w:hAnsi="Times New Roman" w:cs="Times New Roman"/>
          <w:sz w:val="24"/>
          <w:szCs w:val="24"/>
          <w:lang w:eastAsia="fr-FR"/>
        </w:rPr>
        <w:t>Pour des travaux universitaires (niveau Master 2 minimum) ou post universitaires en sciences sociales : Histoire, sociologie, anthropologie, sciences politiques, etc.</w:t>
      </w:r>
    </w:p>
    <w:p w:rsidR="001F6A8C" w:rsidRPr="001F6A8C" w:rsidRDefault="001F6A8C" w:rsidP="001F6A8C">
      <w:pPr>
        <w:spacing w:before="100" w:beforeAutospacing="1" w:after="100" w:afterAutospacing="1" w:line="240" w:lineRule="auto"/>
        <w:rPr>
          <w:rFonts w:ascii="Times New Roman" w:eastAsia="Times New Roman" w:hAnsi="Times New Roman" w:cs="Times New Roman"/>
          <w:sz w:val="24"/>
          <w:szCs w:val="24"/>
          <w:lang w:eastAsia="fr-FR"/>
        </w:rPr>
      </w:pPr>
      <w:r w:rsidRPr="001F6A8C">
        <w:rPr>
          <w:rFonts w:ascii="Times New Roman" w:eastAsia="Times New Roman" w:hAnsi="Times New Roman" w:cs="Times New Roman"/>
          <w:b/>
          <w:bCs/>
          <w:sz w:val="24"/>
          <w:szCs w:val="24"/>
          <w:lang w:eastAsia="fr-FR"/>
        </w:rPr>
        <w:t xml:space="preserve">Le montant des bourses d’un minimum de 2 000 € n’excédera pas 5 000 € par an. </w:t>
      </w:r>
    </w:p>
    <w:p w:rsidR="001F6A8C" w:rsidRPr="001F6A8C" w:rsidRDefault="001F6A8C" w:rsidP="001F6A8C">
      <w:pPr>
        <w:spacing w:before="100" w:beforeAutospacing="1" w:after="100" w:afterAutospacing="1" w:line="240" w:lineRule="auto"/>
        <w:rPr>
          <w:rFonts w:ascii="Times New Roman" w:eastAsia="Times New Roman" w:hAnsi="Times New Roman" w:cs="Times New Roman"/>
          <w:sz w:val="24"/>
          <w:szCs w:val="24"/>
          <w:lang w:eastAsia="fr-FR"/>
        </w:rPr>
      </w:pPr>
      <w:r w:rsidRPr="001F6A8C">
        <w:rPr>
          <w:rFonts w:ascii="Times New Roman" w:eastAsia="Times New Roman" w:hAnsi="Times New Roman" w:cs="Times New Roman"/>
          <w:sz w:val="24"/>
          <w:szCs w:val="24"/>
          <w:lang w:eastAsia="fr-FR"/>
        </w:rPr>
        <w:t>Sont encouragées les recherches portant sur :</w:t>
      </w:r>
    </w:p>
    <w:p w:rsidR="001F6A8C" w:rsidRPr="001F6A8C" w:rsidRDefault="001F6A8C" w:rsidP="001F6A8C">
      <w:pPr>
        <w:numPr>
          <w:ilvl w:val="0"/>
          <w:numId w:val="2"/>
        </w:numPr>
        <w:spacing w:before="100" w:beforeAutospacing="1" w:after="100" w:afterAutospacing="1" w:line="240" w:lineRule="auto"/>
        <w:rPr>
          <w:rFonts w:ascii="Times New Roman" w:eastAsia="Times New Roman" w:hAnsi="Times New Roman" w:cs="Times New Roman"/>
          <w:sz w:val="24"/>
          <w:szCs w:val="24"/>
          <w:lang w:eastAsia="fr-FR"/>
        </w:rPr>
      </w:pPr>
      <w:r w:rsidRPr="001F6A8C">
        <w:rPr>
          <w:rFonts w:ascii="Times New Roman" w:eastAsia="Times New Roman" w:hAnsi="Times New Roman" w:cs="Times New Roman"/>
          <w:sz w:val="24"/>
          <w:szCs w:val="24"/>
          <w:lang w:eastAsia="fr-FR"/>
        </w:rPr>
        <w:t>les domaines de la bienfaisance, l’action sociale, le médico-social et l’histoire sociale en général ;</w:t>
      </w:r>
    </w:p>
    <w:p w:rsidR="001F6A8C" w:rsidRPr="001F6A8C" w:rsidRDefault="001F6A8C" w:rsidP="001F6A8C">
      <w:pPr>
        <w:numPr>
          <w:ilvl w:val="0"/>
          <w:numId w:val="2"/>
        </w:numPr>
        <w:spacing w:before="100" w:beforeAutospacing="1" w:after="100" w:afterAutospacing="1" w:line="240" w:lineRule="auto"/>
        <w:rPr>
          <w:rFonts w:ascii="Times New Roman" w:eastAsia="Times New Roman" w:hAnsi="Times New Roman" w:cs="Times New Roman"/>
          <w:sz w:val="24"/>
          <w:szCs w:val="24"/>
          <w:lang w:eastAsia="fr-FR"/>
        </w:rPr>
      </w:pPr>
      <w:r w:rsidRPr="001F6A8C">
        <w:rPr>
          <w:rFonts w:ascii="Times New Roman" w:eastAsia="Times New Roman" w:hAnsi="Times New Roman" w:cs="Times New Roman"/>
          <w:sz w:val="24"/>
          <w:szCs w:val="24"/>
          <w:lang w:eastAsia="fr-FR"/>
        </w:rPr>
        <w:t>l’histoire sociale de la communauté juive de France (l’immigration juive en France, les institutions sociales de la communauté juive de France et leurs actions, la reconstruction du judaïsme français et des survivants de la Shoah).</w:t>
      </w:r>
    </w:p>
    <w:p w:rsidR="001F6A8C" w:rsidRPr="001F6A8C" w:rsidRDefault="001F6A8C" w:rsidP="001F6A8C">
      <w:pPr>
        <w:spacing w:before="100" w:beforeAutospacing="1" w:after="100" w:afterAutospacing="1" w:line="240" w:lineRule="auto"/>
        <w:rPr>
          <w:rFonts w:ascii="Times New Roman" w:eastAsia="Times New Roman" w:hAnsi="Times New Roman" w:cs="Times New Roman"/>
          <w:sz w:val="24"/>
          <w:szCs w:val="24"/>
          <w:lang w:eastAsia="fr-FR"/>
        </w:rPr>
      </w:pPr>
      <w:r w:rsidRPr="001F6A8C">
        <w:rPr>
          <w:rFonts w:ascii="Times New Roman" w:eastAsia="Times New Roman" w:hAnsi="Times New Roman" w:cs="Times New Roman"/>
          <w:sz w:val="24"/>
          <w:szCs w:val="24"/>
          <w:lang w:eastAsia="fr-FR"/>
        </w:rPr>
        <w:t>Seront particulièrement appréciés les travaux menés à partir des archives des associations CASIP (Comité d’action sociale israélite de Paris) et COJASOR (Comité juif d’action sociale et de reconstruction).</w:t>
      </w:r>
    </w:p>
    <w:p w:rsidR="001F6A8C" w:rsidRPr="001F6A8C" w:rsidRDefault="001F6A8C" w:rsidP="001F6A8C">
      <w:pPr>
        <w:spacing w:before="100" w:beforeAutospacing="1" w:after="100" w:afterAutospacing="1" w:line="240" w:lineRule="auto"/>
        <w:rPr>
          <w:rFonts w:ascii="Times New Roman" w:eastAsia="Times New Roman" w:hAnsi="Times New Roman" w:cs="Times New Roman"/>
          <w:sz w:val="24"/>
          <w:szCs w:val="24"/>
          <w:lang w:eastAsia="fr-FR"/>
        </w:rPr>
      </w:pPr>
      <w:r w:rsidRPr="001F6A8C">
        <w:rPr>
          <w:rFonts w:ascii="Times New Roman" w:eastAsia="Times New Roman" w:hAnsi="Times New Roman" w:cs="Times New Roman"/>
          <w:sz w:val="24"/>
          <w:szCs w:val="24"/>
          <w:lang w:eastAsia="fr-FR"/>
        </w:rPr>
        <w:t xml:space="preserve">Pour plus d’informations sur la Fondation CASIP-COJASOR et ses archives : </w:t>
      </w:r>
      <w:hyperlink r:id="rId13" w:history="1">
        <w:r w:rsidRPr="001F6A8C">
          <w:rPr>
            <w:rFonts w:ascii="Times New Roman" w:eastAsia="Times New Roman" w:hAnsi="Times New Roman" w:cs="Times New Roman"/>
            <w:i/>
            <w:iCs/>
            <w:color w:val="0000FF"/>
            <w:sz w:val="24"/>
            <w:szCs w:val="24"/>
            <w:u w:val="single"/>
            <w:lang w:eastAsia="fr-FR"/>
          </w:rPr>
          <w:t>http://framespa.revues.org/2732</w:t>
        </w:r>
      </w:hyperlink>
    </w:p>
    <w:p w:rsidR="001F6A8C" w:rsidRPr="001F6A8C" w:rsidRDefault="001F6A8C" w:rsidP="001F6A8C">
      <w:pPr>
        <w:spacing w:before="100" w:beforeAutospacing="1" w:after="100" w:afterAutospacing="1" w:line="240" w:lineRule="auto"/>
        <w:rPr>
          <w:rFonts w:ascii="Times New Roman" w:eastAsia="Times New Roman" w:hAnsi="Times New Roman" w:cs="Times New Roman"/>
          <w:sz w:val="24"/>
          <w:szCs w:val="24"/>
          <w:lang w:eastAsia="fr-FR"/>
        </w:rPr>
      </w:pPr>
      <w:r w:rsidRPr="001F6A8C">
        <w:rPr>
          <w:rFonts w:ascii="Times New Roman" w:eastAsia="Times New Roman" w:hAnsi="Times New Roman" w:cs="Times New Roman"/>
          <w:sz w:val="24"/>
          <w:szCs w:val="24"/>
          <w:lang w:eastAsia="fr-FR"/>
        </w:rPr>
        <w:t>Les dossiers de candidature devront comporter un CV, une lettre de motivation, les notes et appréciations obtenues lors du dernier diplôme préparé, pour les personnes préparant un Master 2 ou un Doctorat, une lettre de recommandation du directeur de recherche, et un projet présentant le sujet du travail envisagé en 10 pages maximum (définition du sujet, problématique, raisons du choix du sujet, sa faisabilité et ses sources).</w:t>
      </w:r>
    </w:p>
    <w:p w:rsidR="001F6A8C" w:rsidRPr="001F6A8C" w:rsidRDefault="001F6A8C" w:rsidP="001F6A8C">
      <w:pPr>
        <w:spacing w:before="100" w:beforeAutospacing="1" w:after="100" w:afterAutospacing="1" w:line="240" w:lineRule="auto"/>
        <w:rPr>
          <w:rFonts w:ascii="Times New Roman" w:eastAsia="Times New Roman" w:hAnsi="Times New Roman" w:cs="Times New Roman"/>
          <w:sz w:val="24"/>
          <w:szCs w:val="24"/>
          <w:lang w:eastAsia="fr-FR"/>
        </w:rPr>
      </w:pPr>
      <w:r w:rsidRPr="001F6A8C">
        <w:rPr>
          <w:rFonts w:ascii="Times New Roman" w:eastAsia="Times New Roman" w:hAnsi="Times New Roman" w:cs="Times New Roman"/>
          <w:b/>
          <w:bCs/>
          <w:sz w:val="24"/>
          <w:szCs w:val="24"/>
          <w:lang w:eastAsia="fr-FR"/>
        </w:rPr>
        <w:t>Merci de consulter ce site en novembre 2025 pour l’année 206.</w:t>
      </w:r>
    </w:p>
    <w:p w:rsidR="001F6A8C" w:rsidRPr="001F6A8C" w:rsidRDefault="001F6A8C" w:rsidP="001F6A8C">
      <w:pPr>
        <w:spacing w:before="100" w:beforeAutospacing="1" w:after="100" w:afterAutospacing="1" w:line="240" w:lineRule="auto"/>
        <w:rPr>
          <w:rFonts w:ascii="Times New Roman" w:eastAsia="Times New Roman" w:hAnsi="Times New Roman" w:cs="Times New Roman"/>
          <w:sz w:val="24"/>
          <w:szCs w:val="24"/>
          <w:lang w:eastAsia="fr-FR"/>
        </w:rPr>
      </w:pPr>
      <w:r w:rsidRPr="001F6A8C">
        <w:rPr>
          <w:rFonts w:ascii="Times New Roman" w:eastAsia="Times New Roman" w:hAnsi="Times New Roman" w:cs="Times New Roman"/>
          <w:sz w:val="24"/>
          <w:szCs w:val="24"/>
          <w:lang w:eastAsia="fr-FR"/>
        </w:rPr>
        <w:t xml:space="preserve">Fondation CASIP-COJASOR 8 rue </w:t>
      </w:r>
      <w:proofErr w:type="spellStart"/>
      <w:r w:rsidRPr="001F6A8C">
        <w:rPr>
          <w:rFonts w:ascii="Times New Roman" w:eastAsia="Times New Roman" w:hAnsi="Times New Roman" w:cs="Times New Roman"/>
          <w:sz w:val="24"/>
          <w:szCs w:val="24"/>
          <w:lang w:eastAsia="fr-FR"/>
        </w:rPr>
        <w:t>Pali-Kao</w:t>
      </w:r>
      <w:proofErr w:type="spellEnd"/>
      <w:r w:rsidRPr="001F6A8C">
        <w:rPr>
          <w:rFonts w:ascii="Times New Roman" w:eastAsia="Times New Roman" w:hAnsi="Times New Roman" w:cs="Times New Roman"/>
          <w:sz w:val="24"/>
          <w:szCs w:val="24"/>
          <w:lang w:eastAsia="fr-FR"/>
        </w:rPr>
        <w:t>, 75020 Paris</w:t>
      </w:r>
    </w:p>
    <w:p w:rsidR="001F6A8C" w:rsidRPr="001F6A8C" w:rsidRDefault="007D4FF5" w:rsidP="001F6A8C">
      <w:pPr>
        <w:spacing w:before="100" w:beforeAutospacing="1" w:after="100" w:afterAutospacing="1" w:line="240" w:lineRule="auto"/>
        <w:rPr>
          <w:rFonts w:ascii="Times New Roman" w:eastAsia="Times New Roman" w:hAnsi="Times New Roman" w:cs="Times New Roman"/>
          <w:sz w:val="24"/>
          <w:szCs w:val="24"/>
          <w:lang w:eastAsia="fr-FR"/>
        </w:rPr>
      </w:pPr>
      <w:hyperlink r:id="rId14" w:history="1">
        <w:r w:rsidR="001F6A8C" w:rsidRPr="001F6A8C">
          <w:rPr>
            <w:rFonts w:ascii="Times New Roman" w:eastAsia="Times New Roman" w:hAnsi="Times New Roman" w:cs="Times New Roman"/>
            <w:color w:val="0000FF"/>
            <w:sz w:val="24"/>
            <w:szCs w:val="24"/>
            <w:u w:val="single"/>
            <w:lang w:eastAsia="fr-FR"/>
          </w:rPr>
          <w:t>Julia.haddad@casip-cojasor.fr</w:t>
        </w:r>
      </w:hyperlink>
    </w:p>
    <w:p w:rsidR="001F6A8C" w:rsidRDefault="001F6A8C"/>
    <w:p w:rsidR="001F6A8C" w:rsidRDefault="001C3723" w:rsidP="001F6A8C">
      <w:pPr>
        <w:pStyle w:val="NormalWeb"/>
      </w:pPr>
      <w:r>
        <w:rPr>
          <w:rStyle w:val="lev"/>
        </w:rPr>
        <w:t xml:space="preserve">Bourses Fonds Fanny </w:t>
      </w:r>
      <w:proofErr w:type="spellStart"/>
      <w:r>
        <w:rPr>
          <w:rStyle w:val="lev"/>
        </w:rPr>
        <w:t>Schwarzmann</w:t>
      </w:r>
      <w:proofErr w:type="spellEnd"/>
    </w:p>
    <w:p w:rsidR="001F6A8C" w:rsidRDefault="001F6A8C" w:rsidP="001F6A8C">
      <w:pPr>
        <w:pStyle w:val="NormalWeb"/>
      </w:pPr>
      <w:r>
        <w:t xml:space="preserve">Le Fonds Fanny SCHWARZMANN accorde des bourses, destinées à des étudiants en difficultés, voulant faire une formation professionnelle courte, ou reconversion professionnelle </w:t>
      </w:r>
      <w:r>
        <w:rPr>
          <w:rStyle w:val="lev"/>
        </w:rPr>
        <w:t>en France</w:t>
      </w:r>
      <w:r>
        <w:t xml:space="preserve">, </w:t>
      </w:r>
      <w:r>
        <w:rPr>
          <w:rStyle w:val="lev"/>
        </w:rPr>
        <w:t>de</w:t>
      </w:r>
      <w:r>
        <w:t xml:space="preserve"> </w:t>
      </w:r>
      <w:r>
        <w:rPr>
          <w:rStyle w:val="lev"/>
        </w:rPr>
        <w:t xml:space="preserve">500 € à 1500 € </w:t>
      </w:r>
    </w:p>
    <w:p w:rsidR="001F6A8C" w:rsidRDefault="001F6A8C" w:rsidP="001F6A8C">
      <w:pPr>
        <w:pStyle w:val="NormalWeb"/>
      </w:pPr>
      <w:r>
        <w:rPr>
          <w:rStyle w:val="lev"/>
        </w:rPr>
        <w:t>Une attestation du centre de formation ou une inscription universitaire est à fournir</w:t>
      </w:r>
    </w:p>
    <w:p w:rsidR="001F6A8C" w:rsidRDefault="001F6A8C" w:rsidP="001F6A8C">
      <w:pPr>
        <w:pStyle w:val="NormalWeb"/>
      </w:pPr>
      <w:r>
        <w:rPr>
          <w:rStyle w:val="lev"/>
        </w:rPr>
        <w:t>Les dossiers réceptionnés sont présentés lors d’une Commission qui se réunit deux fois par an en octobre/novembre et en mars/avril. </w:t>
      </w:r>
    </w:p>
    <w:p w:rsidR="001F6A8C" w:rsidRDefault="001F6A8C" w:rsidP="001F6A8C">
      <w:pPr>
        <w:pStyle w:val="NormalWeb"/>
      </w:pPr>
      <w:r>
        <w:t>Réponse sous maximum : 1 mois,</w:t>
      </w:r>
    </w:p>
    <w:p w:rsidR="001F6A8C" w:rsidRDefault="001F6A8C" w:rsidP="001F6A8C">
      <w:pPr>
        <w:pStyle w:val="NormalWeb"/>
      </w:pPr>
      <w:r>
        <w:t>En cas de refus un courrier vous sera adressé.</w:t>
      </w:r>
    </w:p>
    <w:p w:rsidR="001F6A8C" w:rsidRDefault="001F6A8C" w:rsidP="001F6A8C">
      <w:pPr>
        <w:pStyle w:val="NormalWeb"/>
      </w:pPr>
      <w:r>
        <w:lastRenderedPageBreak/>
        <w:t>Télécharger le document : </w:t>
      </w:r>
      <w:hyperlink r:id="rId15" w:history="1">
        <w:r>
          <w:rPr>
            <w:rStyle w:val="Lienhypertexte"/>
          </w:rPr>
          <w:t xml:space="preserve">Bourse Fanny </w:t>
        </w:r>
        <w:proofErr w:type="spellStart"/>
        <w:r>
          <w:rPr>
            <w:rStyle w:val="Lienhypertexte"/>
          </w:rPr>
          <w:t>Schwarzmann</w:t>
        </w:r>
        <w:proofErr w:type="spellEnd"/>
      </w:hyperlink>
    </w:p>
    <w:p w:rsidR="001F6A8C" w:rsidRDefault="001F6A8C" w:rsidP="001F6A8C">
      <w:pPr>
        <w:pStyle w:val="NormalWeb"/>
      </w:pPr>
      <w:r>
        <w:t>Nous contacter :</w:t>
      </w:r>
    </w:p>
    <w:p w:rsidR="001F6A8C" w:rsidRDefault="001F6A8C" w:rsidP="001F6A8C">
      <w:pPr>
        <w:pStyle w:val="NormalWeb"/>
      </w:pPr>
      <w:r>
        <w:t>Fonds Bourses Fanny SCHWARZMANN</w:t>
      </w:r>
    </w:p>
    <w:p w:rsidR="001F6A8C" w:rsidRDefault="001F6A8C" w:rsidP="001F6A8C">
      <w:pPr>
        <w:pStyle w:val="NormalWeb"/>
      </w:pPr>
      <w:r>
        <w:t xml:space="preserve">8, rue </w:t>
      </w:r>
      <w:proofErr w:type="spellStart"/>
      <w:r>
        <w:t>Pali-Kao</w:t>
      </w:r>
      <w:proofErr w:type="spellEnd"/>
      <w:r>
        <w:t xml:space="preserve"> 75020 Paris</w:t>
      </w:r>
    </w:p>
    <w:p w:rsidR="001F6A8C" w:rsidRDefault="001F6A8C" w:rsidP="001F6A8C">
      <w:pPr>
        <w:pStyle w:val="NormalWeb"/>
      </w:pPr>
      <w:r>
        <w:t xml:space="preserve">Mail : </w:t>
      </w:r>
      <w:hyperlink r:id="rId16" w:history="1">
        <w:r>
          <w:rPr>
            <w:rStyle w:val="Lienhypertexte"/>
          </w:rPr>
          <w:t>bourses@casip-cojasor.fr</w:t>
        </w:r>
      </w:hyperlink>
    </w:p>
    <w:p w:rsidR="001F6A8C" w:rsidRDefault="001F6A8C"/>
    <w:p w:rsidR="001F6A8C" w:rsidRDefault="001C3723" w:rsidP="001F6A8C">
      <w:pPr>
        <w:pStyle w:val="NormalWeb"/>
      </w:pPr>
      <w:r w:rsidRPr="001F6A8C">
        <w:rPr>
          <w:b/>
        </w:rPr>
        <w:t xml:space="preserve">Le </w:t>
      </w:r>
      <w:proofErr w:type="spellStart"/>
      <w:r w:rsidRPr="001F6A8C">
        <w:rPr>
          <w:b/>
        </w:rPr>
        <w:t>Pret</w:t>
      </w:r>
      <w:proofErr w:type="spellEnd"/>
      <w:r w:rsidRPr="001F6A8C">
        <w:rPr>
          <w:b/>
        </w:rPr>
        <w:t xml:space="preserve"> Fonds Fanny </w:t>
      </w:r>
      <w:proofErr w:type="spellStart"/>
      <w:r w:rsidRPr="001F6A8C">
        <w:rPr>
          <w:b/>
        </w:rPr>
        <w:t>Schwarzmann</w:t>
      </w:r>
      <w:proofErr w:type="spellEnd"/>
      <w:r>
        <w:t xml:space="preserve"> </w:t>
      </w:r>
      <w:r w:rsidR="001F6A8C">
        <w:t xml:space="preserve">accorde des prêts d’honneur sans intérêt, destinés à des étudiants en fin d’études BTS, masters, formations professionnelles longues, créateurs d’entreprises ou stages à l’étranger, pour une durée limitée à trois ans et d’un </w:t>
      </w:r>
      <w:r w:rsidR="001F6A8C" w:rsidRPr="001F6A8C">
        <w:rPr>
          <w:b/>
        </w:rPr>
        <w:t>montant maximum de 5000€.</w:t>
      </w:r>
      <w:r w:rsidR="001F6A8C">
        <w:t xml:space="preserve"> L’emprunteur doit au minimum présenter une caution solvable, établie en France.</w:t>
      </w:r>
    </w:p>
    <w:p w:rsidR="001F6A8C" w:rsidRDefault="001F6A8C" w:rsidP="001F6A8C">
      <w:pPr>
        <w:pStyle w:val="NormalWeb"/>
      </w:pPr>
      <w:r>
        <w:t xml:space="preserve">Télécharger le document </w:t>
      </w:r>
      <w:hyperlink r:id="rId17" w:history="1">
        <w:r>
          <w:rPr>
            <w:rStyle w:val="Lienhypertexte"/>
          </w:rPr>
          <w:t xml:space="preserve">Prêt Fanny </w:t>
        </w:r>
        <w:proofErr w:type="spellStart"/>
        <w:r>
          <w:rPr>
            <w:rStyle w:val="Lienhypertexte"/>
          </w:rPr>
          <w:t>Schwarzmann</w:t>
        </w:r>
        <w:proofErr w:type="spellEnd"/>
      </w:hyperlink>
    </w:p>
    <w:p w:rsidR="001F6A8C" w:rsidRDefault="001F6A8C" w:rsidP="001F6A8C">
      <w:pPr>
        <w:pStyle w:val="NormalWeb"/>
      </w:pPr>
      <w:r>
        <w:t> </w:t>
      </w:r>
    </w:p>
    <w:p w:rsidR="001F6A8C" w:rsidRDefault="001F6A8C" w:rsidP="001F6A8C">
      <w:pPr>
        <w:pStyle w:val="NormalWeb"/>
      </w:pPr>
      <w:r>
        <w:t>Nous contacter pour plus de détails :</w:t>
      </w:r>
    </w:p>
    <w:p w:rsidR="001F6A8C" w:rsidRDefault="001F6A8C" w:rsidP="001F6A8C">
      <w:pPr>
        <w:pStyle w:val="NormalWeb"/>
      </w:pPr>
      <w:r>
        <w:rPr>
          <w:rStyle w:val="lev"/>
        </w:rPr>
        <w:t>Prêts Fonds Fanny SCHWARZMANN</w:t>
      </w:r>
    </w:p>
    <w:p w:rsidR="001F6A8C" w:rsidRDefault="001F6A8C" w:rsidP="001F6A8C">
      <w:pPr>
        <w:pStyle w:val="NormalWeb"/>
      </w:pPr>
      <w:r>
        <w:t xml:space="preserve">8, rue </w:t>
      </w:r>
      <w:proofErr w:type="spellStart"/>
      <w:r>
        <w:t>Pali-Kao</w:t>
      </w:r>
      <w:proofErr w:type="spellEnd"/>
      <w:r>
        <w:t xml:space="preserve"> 75020 Paris</w:t>
      </w:r>
    </w:p>
    <w:p w:rsidR="001F6A8C" w:rsidRDefault="007D4FF5" w:rsidP="001F6A8C">
      <w:pPr>
        <w:pStyle w:val="NormalWeb"/>
      </w:pPr>
      <w:hyperlink r:id="rId18" w:history="1">
        <w:r w:rsidR="001F6A8C">
          <w:rPr>
            <w:rStyle w:val="Lienhypertexte"/>
          </w:rPr>
          <w:t>bourses@casip-cojasor.fr</w:t>
        </w:r>
      </w:hyperlink>
    </w:p>
    <w:p w:rsidR="001F6A8C" w:rsidRDefault="001F6A8C"/>
    <w:p w:rsidR="001F6A8C" w:rsidRPr="001F6A8C" w:rsidRDefault="001C3723" w:rsidP="001F6A8C">
      <w:pPr>
        <w:spacing w:before="100" w:beforeAutospacing="1" w:after="100" w:afterAutospacing="1" w:line="240" w:lineRule="auto"/>
        <w:rPr>
          <w:rFonts w:ascii="Times New Roman" w:eastAsia="Times New Roman" w:hAnsi="Times New Roman" w:cs="Times New Roman"/>
          <w:sz w:val="24"/>
          <w:szCs w:val="24"/>
          <w:lang w:eastAsia="fr-FR"/>
        </w:rPr>
      </w:pPr>
      <w:r w:rsidRPr="001F6A8C">
        <w:rPr>
          <w:rFonts w:ascii="Times New Roman" w:eastAsia="Times New Roman" w:hAnsi="Times New Roman" w:cs="Times New Roman"/>
          <w:b/>
          <w:sz w:val="24"/>
          <w:szCs w:val="24"/>
          <w:lang w:eastAsia="fr-FR"/>
        </w:rPr>
        <w:t xml:space="preserve">Le « Fonds </w:t>
      </w:r>
      <w:proofErr w:type="spellStart"/>
      <w:r w:rsidRPr="001F6A8C">
        <w:rPr>
          <w:rFonts w:ascii="Times New Roman" w:eastAsia="Times New Roman" w:hAnsi="Times New Roman" w:cs="Times New Roman"/>
          <w:b/>
          <w:sz w:val="24"/>
          <w:szCs w:val="24"/>
          <w:lang w:eastAsia="fr-FR"/>
        </w:rPr>
        <w:t>Pessa</w:t>
      </w:r>
      <w:proofErr w:type="spellEnd"/>
      <w:r w:rsidRPr="001F6A8C">
        <w:rPr>
          <w:rFonts w:ascii="Times New Roman" w:eastAsia="Times New Roman" w:hAnsi="Times New Roman" w:cs="Times New Roman"/>
          <w:b/>
          <w:sz w:val="24"/>
          <w:szCs w:val="24"/>
          <w:lang w:eastAsia="fr-FR"/>
        </w:rPr>
        <w:t xml:space="preserve"> Et Rebecca </w:t>
      </w:r>
      <w:proofErr w:type="spellStart"/>
      <w:r w:rsidRPr="001F6A8C">
        <w:rPr>
          <w:rFonts w:ascii="Times New Roman" w:eastAsia="Times New Roman" w:hAnsi="Times New Roman" w:cs="Times New Roman"/>
          <w:b/>
          <w:sz w:val="24"/>
          <w:szCs w:val="24"/>
          <w:lang w:eastAsia="fr-FR"/>
        </w:rPr>
        <w:t>Blumenkopf</w:t>
      </w:r>
      <w:proofErr w:type="spellEnd"/>
      <w:r w:rsidRPr="001F6A8C">
        <w:rPr>
          <w:rFonts w:ascii="Times New Roman" w:eastAsia="Times New Roman" w:hAnsi="Times New Roman" w:cs="Times New Roman"/>
          <w:sz w:val="24"/>
          <w:szCs w:val="24"/>
          <w:lang w:eastAsia="fr-FR"/>
        </w:rPr>
        <w:t xml:space="preserve"> </w:t>
      </w:r>
      <w:r w:rsidR="001F6A8C" w:rsidRPr="001F6A8C">
        <w:rPr>
          <w:rFonts w:ascii="Times New Roman" w:eastAsia="Times New Roman" w:hAnsi="Times New Roman" w:cs="Times New Roman"/>
          <w:sz w:val="24"/>
          <w:szCs w:val="24"/>
          <w:lang w:eastAsia="fr-FR"/>
        </w:rPr>
        <w:t>» favorise le séjour en Israël d’étudiants français, désireux d’y effectuer leurs études, et dans les mêmes conditions, le séjour en France d’étudiants israéliens.</w:t>
      </w:r>
    </w:p>
    <w:p w:rsidR="001F6A8C" w:rsidRPr="001F6A8C" w:rsidRDefault="001F6A8C" w:rsidP="001F6A8C">
      <w:pPr>
        <w:spacing w:before="100" w:beforeAutospacing="1" w:after="100" w:afterAutospacing="1" w:line="240" w:lineRule="auto"/>
        <w:rPr>
          <w:rFonts w:ascii="Times New Roman" w:eastAsia="Times New Roman" w:hAnsi="Times New Roman" w:cs="Times New Roman"/>
          <w:sz w:val="24"/>
          <w:szCs w:val="24"/>
          <w:lang w:eastAsia="fr-FR"/>
        </w:rPr>
      </w:pPr>
      <w:r w:rsidRPr="001F6A8C">
        <w:rPr>
          <w:rFonts w:ascii="Times New Roman" w:eastAsia="Times New Roman" w:hAnsi="Times New Roman" w:cs="Times New Roman"/>
          <w:sz w:val="24"/>
          <w:szCs w:val="24"/>
          <w:lang w:eastAsia="fr-FR"/>
        </w:rPr>
        <w:t xml:space="preserve">Ainsi chaque année, la commission du Fonds </w:t>
      </w:r>
      <w:proofErr w:type="spellStart"/>
      <w:r w:rsidRPr="001F6A8C">
        <w:rPr>
          <w:rFonts w:ascii="Times New Roman" w:eastAsia="Times New Roman" w:hAnsi="Times New Roman" w:cs="Times New Roman"/>
          <w:sz w:val="24"/>
          <w:szCs w:val="24"/>
          <w:lang w:eastAsia="fr-FR"/>
        </w:rPr>
        <w:t>Pessa</w:t>
      </w:r>
      <w:proofErr w:type="spellEnd"/>
      <w:r w:rsidRPr="001F6A8C">
        <w:rPr>
          <w:rFonts w:ascii="Times New Roman" w:eastAsia="Times New Roman" w:hAnsi="Times New Roman" w:cs="Times New Roman"/>
          <w:sz w:val="24"/>
          <w:szCs w:val="24"/>
          <w:lang w:eastAsia="fr-FR"/>
        </w:rPr>
        <w:t xml:space="preserve"> et Rebecca BLUMENKOPF attribue 8 à 10 bourses d’études </w:t>
      </w:r>
      <w:r w:rsidRPr="001F6A8C">
        <w:rPr>
          <w:rFonts w:ascii="Times New Roman" w:eastAsia="Times New Roman" w:hAnsi="Times New Roman" w:cs="Times New Roman"/>
          <w:b/>
          <w:sz w:val="24"/>
          <w:szCs w:val="24"/>
          <w:lang w:eastAsia="fr-FR"/>
        </w:rPr>
        <w:t>d’un montant pouvant aller jusqu’à 1000 €</w:t>
      </w:r>
      <w:r w:rsidRPr="001F6A8C">
        <w:rPr>
          <w:rFonts w:ascii="Times New Roman" w:eastAsia="Times New Roman" w:hAnsi="Times New Roman" w:cs="Times New Roman"/>
          <w:sz w:val="24"/>
          <w:szCs w:val="24"/>
          <w:lang w:eastAsia="fr-FR"/>
        </w:rPr>
        <w:t xml:space="preserve"> :</w:t>
      </w:r>
    </w:p>
    <w:p w:rsidR="001F6A8C" w:rsidRPr="001F6A8C" w:rsidRDefault="001F6A8C" w:rsidP="001F6A8C">
      <w:pPr>
        <w:numPr>
          <w:ilvl w:val="0"/>
          <w:numId w:val="3"/>
        </w:numPr>
        <w:spacing w:before="100" w:beforeAutospacing="1" w:after="100" w:afterAutospacing="1" w:line="240" w:lineRule="auto"/>
        <w:rPr>
          <w:rFonts w:ascii="Times New Roman" w:eastAsia="Times New Roman" w:hAnsi="Times New Roman" w:cs="Times New Roman"/>
          <w:sz w:val="24"/>
          <w:szCs w:val="24"/>
          <w:lang w:eastAsia="fr-FR"/>
        </w:rPr>
      </w:pPr>
      <w:r w:rsidRPr="001F6A8C">
        <w:rPr>
          <w:rFonts w:ascii="Times New Roman" w:eastAsia="Times New Roman" w:hAnsi="Times New Roman" w:cs="Times New Roman"/>
          <w:sz w:val="24"/>
          <w:szCs w:val="24"/>
          <w:lang w:eastAsia="fr-FR"/>
        </w:rPr>
        <w:t>à des étudiants israéliens poursuivant leurs études dans une université ou une grande école française et à des étudiants français poursuivant leurs études dans une université israélienne,</w:t>
      </w:r>
    </w:p>
    <w:p w:rsidR="001F6A8C" w:rsidRPr="001F6A8C" w:rsidRDefault="001F6A8C" w:rsidP="001F6A8C">
      <w:pPr>
        <w:numPr>
          <w:ilvl w:val="0"/>
          <w:numId w:val="3"/>
        </w:numPr>
        <w:spacing w:before="100" w:beforeAutospacing="1" w:after="100" w:afterAutospacing="1" w:line="240" w:lineRule="auto"/>
        <w:rPr>
          <w:rFonts w:ascii="Times New Roman" w:eastAsia="Times New Roman" w:hAnsi="Times New Roman" w:cs="Times New Roman"/>
          <w:sz w:val="24"/>
          <w:szCs w:val="24"/>
          <w:lang w:eastAsia="fr-FR"/>
        </w:rPr>
      </w:pPr>
      <w:r w:rsidRPr="001F6A8C">
        <w:rPr>
          <w:rFonts w:ascii="Times New Roman" w:eastAsia="Times New Roman" w:hAnsi="Times New Roman" w:cs="Times New Roman"/>
          <w:sz w:val="24"/>
          <w:szCs w:val="24"/>
          <w:lang w:eastAsia="fr-FR"/>
        </w:rPr>
        <w:t>à des artistes israéliens perfectionnant leur formation dans un conservatoire ou un institut français,</w:t>
      </w:r>
    </w:p>
    <w:p w:rsidR="001F6A8C" w:rsidRPr="001F6A8C" w:rsidRDefault="001F6A8C" w:rsidP="001F6A8C">
      <w:pPr>
        <w:numPr>
          <w:ilvl w:val="0"/>
          <w:numId w:val="3"/>
        </w:numPr>
        <w:spacing w:before="100" w:beforeAutospacing="1" w:after="100" w:afterAutospacing="1" w:line="240" w:lineRule="auto"/>
        <w:rPr>
          <w:rFonts w:ascii="Times New Roman" w:eastAsia="Times New Roman" w:hAnsi="Times New Roman" w:cs="Times New Roman"/>
          <w:sz w:val="24"/>
          <w:szCs w:val="24"/>
          <w:lang w:eastAsia="fr-FR"/>
        </w:rPr>
      </w:pPr>
      <w:r w:rsidRPr="001F6A8C">
        <w:rPr>
          <w:rFonts w:ascii="Times New Roman" w:eastAsia="Times New Roman" w:hAnsi="Times New Roman" w:cs="Times New Roman"/>
          <w:b/>
          <w:bCs/>
          <w:sz w:val="24"/>
          <w:szCs w:val="24"/>
          <w:lang w:eastAsia="fr-FR"/>
        </w:rPr>
        <w:t>en priorité à des étudiants en fin d’études.</w:t>
      </w:r>
    </w:p>
    <w:p w:rsidR="001F6A8C" w:rsidRPr="001F6A8C" w:rsidRDefault="001F6A8C" w:rsidP="001F6A8C">
      <w:pPr>
        <w:spacing w:before="100" w:beforeAutospacing="1" w:after="100" w:afterAutospacing="1" w:line="240" w:lineRule="auto"/>
        <w:rPr>
          <w:rFonts w:ascii="Times New Roman" w:eastAsia="Times New Roman" w:hAnsi="Times New Roman" w:cs="Times New Roman"/>
          <w:sz w:val="24"/>
          <w:szCs w:val="24"/>
          <w:lang w:eastAsia="fr-FR"/>
        </w:rPr>
      </w:pPr>
      <w:r w:rsidRPr="001F6A8C">
        <w:rPr>
          <w:rFonts w:ascii="Times New Roman" w:eastAsia="Times New Roman" w:hAnsi="Times New Roman" w:cs="Times New Roman"/>
          <w:sz w:val="24"/>
          <w:szCs w:val="24"/>
          <w:lang w:eastAsia="fr-FR"/>
        </w:rPr>
        <w:t>Ces bourses sont attribuées en considération de la qualité des études poursuivies et de la situation financière des candidats. </w:t>
      </w:r>
    </w:p>
    <w:p w:rsidR="001F6A8C" w:rsidRPr="001F6A8C" w:rsidRDefault="001F6A8C" w:rsidP="001F6A8C">
      <w:pPr>
        <w:spacing w:before="100" w:beforeAutospacing="1" w:after="100" w:afterAutospacing="1" w:line="240" w:lineRule="auto"/>
        <w:rPr>
          <w:rFonts w:ascii="Times New Roman" w:eastAsia="Times New Roman" w:hAnsi="Times New Roman" w:cs="Times New Roman"/>
          <w:sz w:val="24"/>
          <w:szCs w:val="24"/>
          <w:lang w:eastAsia="fr-FR"/>
        </w:rPr>
      </w:pPr>
      <w:r w:rsidRPr="001F6A8C">
        <w:rPr>
          <w:rFonts w:ascii="Times New Roman" w:eastAsia="Times New Roman" w:hAnsi="Times New Roman" w:cs="Times New Roman"/>
          <w:sz w:val="24"/>
          <w:szCs w:val="24"/>
          <w:lang w:eastAsia="fr-FR"/>
        </w:rPr>
        <w:lastRenderedPageBreak/>
        <w:t>Appel à candidature : en juin</w:t>
      </w:r>
      <w:r w:rsidRPr="001F6A8C">
        <w:rPr>
          <w:rFonts w:ascii="Times New Roman" w:eastAsia="Times New Roman" w:hAnsi="Times New Roman" w:cs="Times New Roman"/>
          <w:sz w:val="24"/>
          <w:szCs w:val="24"/>
          <w:lang w:eastAsia="fr-FR"/>
        </w:rPr>
        <w:br/>
        <w:t>Date limite du dépôt du dossier : 31 juillet</w:t>
      </w:r>
    </w:p>
    <w:p w:rsidR="001F6A8C" w:rsidRPr="001F6A8C" w:rsidRDefault="007D4FF5" w:rsidP="001F6A8C">
      <w:pPr>
        <w:spacing w:before="100" w:beforeAutospacing="1" w:after="100" w:afterAutospacing="1" w:line="240" w:lineRule="auto"/>
        <w:rPr>
          <w:rFonts w:ascii="Times New Roman" w:eastAsia="Times New Roman" w:hAnsi="Times New Roman" w:cs="Times New Roman"/>
          <w:sz w:val="24"/>
          <w:szCs w:val="24"/>
          <w:lang w:eastAsia="fr-FR"/>
        </w:rPr>
      </w:pPr>
      <w:hyperlink r:id="rId19" w:history="1">
        <w:r w:rsidR="001F6A8C" w:rsidRPr="001F6A8C">
          <w:rPr>
            <w:rFonts w:ascii="Times New Roman" w:eastAsia="Times New Roman" w:hAnsi="Times New Roman" w:cs="Times New Roman"/>
            <w:color w:val="0000FF"/>
            <w:sz w:val="24"/>
            <w:szCs w:val="24"/>
            <w:u w:val="single"/>
            <w:lang w:eastAsia="fr-FR"/>
          </w:rPr>
          <w:t>Télécharger le dossier d’inscription </w:t>
        </w:r>
      </w:hyperlink>
    </w:p>
    <w:p w:rsidR="001F6A8C" w:rsidRPr="001F6A8C" w:rsidRDefault="001F6A8C" w:rsidP="001F6A8C">
      <w:pPr>
        <w:spacing w:before="100" w:beforeAutospacing="1" w:after="100" w:afterAutospacing="1" w:line="240" w:lineRule="auto"/>
        <w:rPr>
          <w:rFonts w:ascii="Times New Roman" w:eastAsia="Times New Roman" w:hAnsi="Times New Roman" w:cs="Times New Roman"/>
          <w:sz w:val="24"/>
          <w:szCs w:val="24"/>
          <w:lang w:eastAsia="fr-FR"/>
        </w:rPr>
      </w:pPr>
      <w:r w:rsidRPr="001F6A8C">
        <w:rPr>
          <w:rFonts w:ascii="Times New Roman" w:eastAsia="Times New Roman" w:hAnsi="Times New Roman" w:cs="Times New Roman"/>
          <w:sz w:val="24"/>
          <w:szCs w:val="24"/>
          <w:lang w:eastAsia="fr-FR"/>
        </w:rPr>
        <w:t>Nous contacter :</w:t>
      </w:r>
      <w:r w:rsidRPr="001F6A8C">
        <w:rPr>
          <w:rFonts w:ascii="Times New Roman" w:eastAsia="Times New Roman" w:hAnsi="Times New Roman" w:cs="Times New Roman"/>
          <w:sz w:val="24"/>
          <w:szCs w:val="24"/>
          <w:lang w:eastAsia="fr-FR"/>
        </w:rPr>
        <w:br/>
      </w:r>
      <w:r w:rsidRPr="001F6A8C">
        <w:rPr>
          <w:rFonts w:ascii="Times New Roman" w:eastAsia="Times New Roman" w:hAnsi="Times New Roman" w:cs="Times New Roman"/>
          <w:b/>
          <w:bCs/>
          <w:sz w:val="24"/>
          <w:szCs w:val="24"/>
          <w:lang w:eastAsia="fr-FR"/>
        </w:rPr>
        <w:t xml:space="preserve">Fonds </w:t>
      </w:r>
      <w:proofErr w:type="spellStart"/>
      <w:r w:rsidRPr="001F6A8C">
        <w:rPr>
          <w:rFonts w:ascii="Times New Roman" w:eastAsia="Times New Roman" w:hAnsi="Times New Roman" w:cs="Times New Roman"/>
          <w:b/>
          <w:bCs/>
          <w:sz w:val="24"/>
          <w:szCs w:val="24"/>
          <w:lang w:eastAsia="fr-FR"/>
        </w:rPr>
        <w:t>Pessa</w:t>
      </w:r>
      <w:proofErr w:type="spellEnd"/>
      <w:r w:rsidRPr="001F6A8C">
        <w:rPr>
          <w:rFonts w:ascii="Times New Roman" w:eastAsia="Times New Roman" w:hAnsi="Times New Roman" w:cs="Times New Roman"/>
          <w:b/>
          <w:bCs/>
          <w:sz w:val="24"/>
          <w:szCs w:val="24"/>
          <w:lang w:eastAsia="fr-FR"/>
        </w:rPr>
        <w:t xml:space="preserve"> et Rebecca BLUMENKOPF</w:t>
      </w:r>
      <w:r w:rsidRPr="001F6A8C">
        <w:rPr>
          <w:rFonts w:ascii="Times New Roman" w:eastAsia="Times New Roman" w:hAnsi="Times New Roman" w:cs="Times New Roman"/>
          <w:sz w:val="24"/>
          <w:szCs w:val="24"/>
          <w:lang w:eastAsia="fr-FR"/>
        </w:rPr>
        <w:t xml:space="preserve">8, rue </w:t>
      </w:r>
      <w:proofErr w:type="spellStart"/>
      <w:r w:rsidRPr="001F6A8C">
        <w:rPr>
          <w:rFonts w:ascii="Times New Roman" w:eastAsia="Times New Roman" w:hAnsi="Times New Roman" w:cs="Times New Roman"/>
          <w:sz w:val="24"/>
          <w:szCs w:val="24"/>
          <w:lang w:eastAsia="fr-FR"/>
        </w:rPr>
        <w:t>Pali-Kao</w:t>
      </w:r>
      <w:proofErr w:type="spellEnd"/>
      <w:r w:rsidRPr="001F6A8C">
        <w:rPr>
          <w:rFonts w:ascii="Times New Roman" w:eastAsia="Times New Roman" w:hAnsi="Times New Roman" w:cs="Times New Roman"/>
          <w:sz w:val="24"/>
          <w:szCs w:val="24"/>
          <w:lang w:eastAsia="fr-FR"/>
        </w:rPr>
        <w:t xml:space="preserve"> 75020 Paris</w:t>
      </w:r>
    </w:p>
    <w:p w:rsidR="001F6A8C" w:rsidRDefault="007D4FF5" w:rsidP="001F6A8C">
      <w:pPr>
        <w:spacing w:before="100" w:beforeAutospacing="1" w:after="100" w:afterAutospacing="1" w:line="240" w:lineRule="auto"/>
        <w:rPr>
          <w:rFonts w:ascii="Times New Roman" w:eastAsia="Times New Roman" w:hAnsi="Times New Roman" w:cs="Times New Roman"/>
          <w:sz w:val="24"/>
          <w:szCs w:val="24"/>
          <w:lang w:eastAsia="fr-FR"/>
        </w:rPr>
      </w:pPr>
      <w:hyperlink r:id="rId20" w:history="1">
        <w:r w:rsidR="001F6A8C" w:rsidRPr="001F6A8C">
          <w:rPr>
            <w:rFonts w:ascii="Times New Roman" w:eastAsia="Times New Roman" w:hAnsi="Times New Roman" w:cs="Times New Roman"/>
            <w:color w:val="0000FF"/>
            <w:sz w:val="24"/>
            <w:szCs w:val="24"/>
            <w:u w:val="single"/>
            <w:lang w:eastAsia="fr-FR"/>
          </w:rPr>
          <w:t>bourses@casip-cojasor.fr</w:t>
        </w:r>
      </w:hyperlink>
    </w:p>
    <w:p w:rsidR="00724AB1" w:rsidRDefault="00724AB1" w:rsidP="001F6A8C">
      <w:pPr>
        <w:spacing w:before="100" w:beforeAutospacing="1" w:after="100" w:afterAutospacing="1" w:line="240" w:lineRule="auto"/>
        <w:rPr>
          <w:rFonts w:ascii="Times New Roman" w:eastAsia="Times New Roman" w:hAnsi="Times New Roman" w:cs="Times New Roman"/>
          <w:sz w:val="24"/>
          <w:szCs w:val="24"/>
          <w:lang w:eastAsia="fr-FR"/>
        </w:rPr>
      </w:pPr>
    </w:p>
    <w:p w:rsidR="00724AB1" w:rsidRDefault="00724AB1" w:rsidP="00724AB1">
      <w:pPr>
        <w:pStyle w:val="NormalWeb"/>
      </w:pPr>
      <w:r w:rsidRPr="00724AB1">
        <w:rPr>
          <w:b/>
        </w:rPr>
        <w:t>L’Association pour l’assistance à la jeunesse (APAJ) en partenariat avec la Fondation BISCHOFFSHEIM</w:t>
      </w:r>
      <w:r>
        <w:t xml:space="preserve"> ont pour objectif de venir en aide aux étudiants, de 18 ans à 26 ans, en difficulté sociale en France et en Israël. La commission se réunit une fois par an en octobre.</w:t>
      </w:r>
    </w:p>
    <w:p w:rsidR="00724AB1" w:rsidRDefault="00724AB1" w:rsidP="00724AB1">
      <w:pPr>
        <w:pStyle w:val="NormalWeb"/>
      </w:pPr>
      <w:r>
        <w:t xml:space="preserve">Un partenariat est également mis en place avec l’association Guy Patin – Fondation </w:t>
      </w:r>
      <w:proofErr w:type="spellStart"/>
      <w:r>
        <w:t>Bishoffsheim</w:t>
      </w:r>
      <w:proofErr w:type="spellEnd"/>
      <w:r>
        <w:t>, en Israël, laquelle octroie environ 80 bourses en fin d’année.</w:t>
      </w:r>
    </w:p>
    <w:p w:rsidR="00724AB1" w:rsidRDefault="00724AB1" w:rsidP="00724AB1">
      <w:pPr>
        <w:pStyle w:val="NormalWeb"/>
      </w:pPr>
      <w:r>
        <w:t>En France, en partenariat avec l’OPEJ (Œuvre de protection des enfants juifs), la commission d’attribution des bourses distribue environ 25 bourses d’un montant de 300€ à 800€ pour l’année universitaire en cours.</w:t>
      </w:r>
    </w:p>
    <w:p w:rsidR="00724AB1" w:rsidRDefault="00724AB1" w:rsidP="00724AB1">
      <w:pPr>
        <w:pStyle w:val="NormalWeb"/>
      </w:pPr>
      <w:r>
        <w:t>Une dotation supplémentaire est réservée aux demandes d’étudiants en grave difficulté et qui n’ont pas pu passer par l’OPEJ.</w:t>
      </w:r>
    </w:p>
    <w:p w:rsidR="00724AB1" w:rsidRDefault="00724AB1" w:rsidP="00724AB1">
      <w:pPr>
        <w:pStyle w:val="NormalWeb"/>
      </w:pPr>
      <w:r>
        <w:t> </w:t>
      </w:r>
    </w:p>
    <w:p w:rsidR="00724AB1" w:rsidRDefault="00724AB1" w:rsidP="00724AB1">
      <w:pPr>
        <w:pStyle w:val="NormalWeb"/>
      </w:pPr>
      <w:r>
        <w:t>Télécharger le dossier de candidature : </w:t>
      </w:r>
      <w:hyperlink r:id="rId21" w:history="1">
        <w:r>
          <w:rPr>
            <w:rStyle w:val="Lienhypertexte"/>
          </w:rPr>
          <w:t>Formulaire association pour la jeunesse</w:t>
        </w:r>
      </w:hyperlink>
    </w:p>
    <w:p w:rsidR="00724AB1" w:rsidRDefault="00724AB1" w:rsidP="00724AB1">
      <w:pPr>
        <w:pStyle w:val="NormalWeb"/>
      </w:pPr>
      <w:r>
        <w:t> </w:t>
      </w:r>
    </w:p>
    <w:p w:rsidR="00724AB1" w:rsidRDefault="00724AB1" w:rsidP="00724AB1">
      <w:pPr>
        <w:pStyle w:val="NormalWeb"/>
      </w:pPr>
      <w:r>
        <w:t>Nous contacter :</w:t>
      </w:r>
      <w:r>
        <w:br/>
      </w:r>
      <w:r>
        <w:rPr>
          <w:rStyle w:val="lev"/>
        </w:rPr>
        <w:t>Association pour l’assistance à la jeunesse</w:t>
      </w:r>
    </w:p>
    <w:p w:rsidR="00724AB1" w:rsidRDefault="00724AB1" w:rsidP="00724AB1">
      <w:pPr>
        <w:pStyle w:val="NormalWeb"/>
      </w:pPr>
      <w:r>
        <w:t xml:space="preserve">8, rue </w:t>
      </w:r>
      <w:proofErr w:type="spellStart"/>
      <w:r>
        <w:t>Pali-Kao</w:t>
      </w:r>
      <w:proofErr w:type="spellEnd"/>
      <w:r>
        <w:t xml:space="preserve"> 75020 Paris</w:t>
      </w:r>
    </w:p>
    <w:p w:rsidR="00724AB1" w:rsidRDefault="007D4FF5" w:rsidP="00724AB1">
      <w:pPr>
        <w:pStyle w:val="NormalWeb"/>
      </w:pPr>
      <w:hyperlink r:id="rId22" w:history="1">
        <w:r w:rsidR="00724AB1">
          <w:rPr>
            <w:rStyle w:val="Lienhypertexte"/>
          </w:rPr>
          <w:t>bourses@casip-cojasor.fr</w:t>
        </w:r>
      </w:hyperlink>
    </w:p>
    <w:p w:rsidR="00724AB1" w:rsidRPr="001F6A8C" w:rsidRDefault="00724AB1" w:rsidP="001F6A8C">
      <w:pPr>
        <w:spacing w:before="100" w:beforeAutospacing="1" w:after="100" w:afterAutospacing="1" w:line="240" w:lineRule="auto"/>
        <w:rPr>
          <w:rFonts w:ascii="Times New Roman" w:eastAsia="Times New Roman" w:hAnsi="Times New Roman" w:cs="Times New Roman"/>
          <w:sz w:val="24"/>
          <w:szCs w:val="24"/>
          <w:lang w:eastAsia="fr-FR"/>
        </w:rPr>
      </w:pPr>
    </w:p>
    <w:p w:rsidR="00724AB1" w:rsidRDefault="00724AB1" w:rsidP="00724AB1">
      <w:pPr>
        <w:pStyle w:val="NormalWeb"/>
      </w:pPr>
      <w:r>
        <w:t xml:space="preserve">L’association </w:t>
      </w:r>
      <w:proofErr w:type="spellStart"/>
      <w:r>
        <w:t>Zadoc</w:t>
      </w:r>
      <w:proofErr w:type="spellEnd"/>
      <w:r>
        <w:t> Kahn attribue chaque année des bourses « à des étudiants de condition modeste israélites français ou originaires des anciens protectorats français, qui effectuent des études supérieures en France ». Ils doivent être en possession du baccalauréat ou éventuellement du D.A.E.U. et résider en France.</w:t>
      </w:r>
    </w:p>
    <w:p w:rsidR="00724AB1" w:rsidRDefault="00724AB1" w:rsidP="00724AB1">
      <w:pPr>
        <w:pStyle w:val="NormalWeb"/>
      </w:pPr>
      <w:r>
        <w:rPr>
          <w:rStyle w:val="lev"/>
        </w:rPr>
        <w:t>Une commission se réunit en fin d’année.</w:t>
      </w:r>
      <w:r>
        <w:t xml:space="preserve"> Le montant de la bourse annuelle varie de </w:t>
      </w:r>
      <w:r>
        <w:rPr>
          <w:rStyle w:val="lev"/>
        </w:rPr>
        <w:t>650 € à 1 300 € </w:t>
      </w:r>
      <w:r>
        <w:t>selon la situation de l’étudiant.</w:t>
      </w:r>
    </w:p>
    <w:p w:rsidR="00724AB1" w:rsidRDefault="00724AB1" w:rsidP="00724AB1">
      <w:pPr>
        <w:pStyle w:val="NormalWeb"/>
      </w:pPr>
      <w:r>
        <w:t>Le dossier de candidature doit être téléchargé sur le site de l’association :</w:t>
      </w:r>
    </w:p>
    <w:p w:rsidR="00724AB1" w:rsidRDefault="007D4FF5" w:rsidP="00724AB1">
      <w:pPr>
        <w:pStyle w:val="NormalWeb"/>
      </w:pPr>
      <w:hyperlink r:id="rId23" w:history="1">
        <w:r w:rsidR="00724AB1">
          <w:rPr>
            <w:rStyle w:val="Lienhypertexte"/>
          </w:rPr>
          <w:t xml:space="preserve">Demande de bourse </w:t>
        </w:r>
        <w:proofErr w:type="spellStart"/>
        <w:r w:rsidR="00724AB1">
          <w:rPr>
            <w:rStyle w:val="Lienhypertexte"/>
          </w:rPr>
          <w:t>Zadoc</w:t>
        </w:r>
        <w:proofErr w:type="spellEnd"/>
        <w:r w:rsidR="00724AB1">
          <w:rPr>
            <w:rStyle w:val="Lienhypertexte"/>
          </w:rPr>
          <w:t xml:space="preserve"> Kahn</w:t>
        </w:r>
      </w:hyperlink>
    </w:p>
    <w:p w:rsidR="00724AB1" w:rsidRDefault="00724AB1" w:rsidP="00724AB1">
      <w:pPr>
        <w:pStyle w:val="NormalWeb"/>
      </w:pPr>
      <w:r>
        <w:t>Une fois complété, il doit être adressé à :</w:t>
      </w:r>
    </w:p>
    <w:p w:rsidR="00724AB1" w:rsidRDefault="00724AB1" w:rsidP="00724AB1">
      <w:pPr>
        <w:pStyle w:val="NormalWeb"/>
      </w:pPr>
      <w:r>
        <w:rPr>
          <w:rStyle w:val="lev"/>
        </w:rPr>
        <w:t xml:space="preserve">Service des bourses Association </w:t>
      </w:r>
      <w:proofErr w:type="spellStart"/>
      <w:r>
        <w:rPr>
          <w:rStyle w:val="lev"/>
        </w:rPr>
        <w:t>Zadoc</w:t>
      </w:r>
      <w:proofErr w:type="spellEnd"/>
      <w:r>
        <w:rPr>
          <w:rStyle w:val="lev"/>
        </w:rPr>
        <w:t>–Kahn</w:t>
      </w:r>
    </w:p>
    <w:p w:rsidR="00724AB1" w:rsidRDefault="00724AB1" w:rsidP="00724AB1">
      <w:pPr>
        <w:pStyle w:val="NormalWeb"/>
      </w:pPr>
      <w:r>
        <w:t xml:space="preserve">8, rue </w:t>
      </w:r>
      <w:proofErr w:type="spellStart"/>
      <w:r>
        <w:t>Pali-Kao</w:t>
      </w:r>
      <w:proofErr w:type="spellEnd"/>
      <w:r>
        <w:t xml:space="preserve"> 75020 Paris</w:t>
      </w:r>
      <w:r>
        <w:br/>
      </w:r>
      <w:hyperlink r:id="rId24" w:history="1">
        <w:r>
          <w:rPr>
            <w:rStyle w:val="Lienhypertexte"/>
          </w:rPr>
          <w:t>bourses@casip-cojasor.fr</w:t>
        </w:r>
      </w:hyperlink>
    </w:p>
    <w:p w:rsidR="00724AB1" w:rsidRDefault="00724AB1" w:rsidP="00724AB1">
      <w:pPr>
        <w:pStyle w:val="NormalWeb"/>
      </w:pPr>
    </w:p>
    <w:p w:rsidR="00724AB1" w:rsidRDefault="00724AB1" w:rsidP="00724AB1">
      <w:pPr>
        <w:pStyle w:val="NormalWeb"/>
      </w:pPr>
      <w:r>
        <w:t>Dans un esprit de solidarité et d’engagement envers les générations futures, M. Claude Moreno souhaite honorer la mémoire de ses parents, Denise et Victor MORENO, ainsi que son propre engagement en soutenant des étudiants en difficulté financière en octroyant des bourses, et en soutenant les actions sociales de la Fondation.</w:t>
      </w:r>
    </w:p>
    <w:p w:rsidR="00724AB1" w:rsidRDefault="00724AB1" w:rsidP="00724AB1">
      <w:pPr>
        <w:pStyle w:val="NormalWeb"/>
      </w:pPr>
      <w:r>
        <w:t>Les fonds octroyés par le biais du Fonds seront attribués par les travailleurs sociaux de la Fondation en fonction des critères prioritaires suivants :</w:t>
      </w:r>
      <w:r>
        <w:br/>
        <w:t>• Les candidats doivent être des étudiants âgés de 18 à 26 ans</w:t>
      </w:r>
      <w:r>
        <w:br/>
        <w:t>• Ils doivent provenir de milieux modestes</w:t>
      </w:r>
      <w:r>
        <w:br/>
        <w:t>• Ils doivent poursuivre des études littéraires, scientifiques ou artistiques, dans le cadre d’un cursus universitaire ou d’une formation professionnelle.</w:t>
      </w:r>
      <w:r>
        <w:br/>
        <w:t>• Des aides pourront également être accordées à des personnes en situation de précarité.</w:t>
      </w:r>
    </w:p>
    <w:p w:rsidR="00724AB1" w:rsidRDefault="00724AB1" w:rsidP="00724AB1">
      <w:pPr>
        <w:pStyle w:val="NormalWeb"/>
      </w:pPr>
      <w:r>
        <w:t>Téléchargez le dossier de candidature : </w:t>
      </w:r>
      <w:hyperlink r:id="rId25" w:history="1">
        <w:r>
          <w:rPr>
            <w:rStyle w:val="Lienhypertexte"/>
          </w:rPr>
          <w:t>Dossier de bourse Denise, Victor, et Claude MORENO</w:t>
        </w:r>
      </w:hyperlink>
    </w:p>
    <w:p w:rsidR="00724AB1" w:rsidRDefault="00724AB1" w:rsidP="00724AB1">
      <w:pPr>
        <w:pStyle w:val="NormalWeb"/>
      </w:pPr>
    </w:p>
    <w:p w:rsidR="00724AB1" w:rsidRPr="00724AB1" w:rsidRDefault="00724AB1" w:rsidP="00724AB1">
      <w:pPr>
        <w:spacing w:before="100" w:beforeAutospacing="1" w:after="100" w:afterAutospacing="1" w:line="240" w:lineRule="auto"/>
        <w:rPr>
          <w:rFonts w:ascii="Times New Roman" w:eastAsia="Times New Roman" w:hAnsi="Times New Roman" w:cs="Times New Roman"/>
          <w:sz w:val="24"/>
          <w:szCs w:val="24"/>
          <w:lang w:eastAsia="fr-FR"/>
        </w:rPr>
      </w:pPr>
      <w:r w:rsidRPr="00724AB1">
        <w:rPr>
          <w:rFonts w:ascii="Times New Roman" w:eastAsia="Times New Roman" w:hAnsi="Times New Roman" w:cs="Times New Roman"/>
          <w:sz w:val="24"/>
          <w:szCs w:val="24"/>
          <w:lang w:eastAsia="fr-FR"/>
        </w:rPr>
        <w:t>Le Prix littéraire « Lucien CAROUBI » a pour but d’aider un auteur sans distinction d’origine, de sexe, de race, ou de confession, ayant écrit ou publié depuis moins d’un an un ouvrage littéraire, philosophique ou sociologique en langue française ou traduit en français, inspirant la paix et la tolérance entre les hommes.</w:t>
      </w:r>
    </w:p>
    <w:p w:rsidR="00724AB1" w:rsidRPr="00724AB1" w:rsidRDefault="00724AB1" w:rsidP="00724AB1">
      <w:pPr>
        <w:spacing w:before="100" w:beforeAutospacing="1" w:after="100" w:afterAutospacing="1" w:line="240" w:lineRule="auto"/>
        <w:rPr>
          <w:rFonts w:ascii="Times New Roman" w:eastAsia="Times New Roman" w:hAnsi="Times New Roman" w:cs="Times New Roman"/>
          <w:sz w:val="24"/>
          <w:szCs w:val="24"/>
          <w:lang w:eastAsia="fr-FR"/>
        </w:rPr>
      </w:pPr>
      <w:r w:rsidRPr="00724AB1">
        <w:rPr>
          <w:rFonts w:ascii="Times New Roman" w:eastAsia="Times New Roman" w:hAnsi="Times New Roman" w:cs="Times New Roman"/>
          <w:b/>
          <w:bCs/>
          <w:sz w:val="24"/>
          <w:szCs w:val="24"/>
          <w:lang w:eastAsia="fr-FR"/>
        </w:rPr>
        <w:t>Le montant du prix est de 3 000 €.</w:t>
      </w:r>
    </w:p>
    <w:p w:rsidR="00724AB1" w:rsidRPr="00724AB1" w:rsidRDefault="00724AB1" w:rsidP="00724AB1">
      <w:pPr>
        <w:spacing w:before="100" w:beforeAutospacing="1" w:after="100" w:afterAutospacing="1" w:line="240" w:lineRule="auto"/>
        <w:rPr>
          <w:rFonts w:ascii="Times New Roman" w:eastAsia="Times New Roman" w:hAnsi="Times New Roman" w:cs="Times New Roman"/>
          <w:sz w:val="24"/>
          <w:szCs w:val="24"/>
          <w:lang w:eastAsia="fr-FR"/>
        </w:rPr>
      </w:pPr>
      <w:r w:rsidRPr="00724AB1">
        <w:rPr>
          <w:rFonts w:ascii="Times New Roman" w:eastAsia="Times New Roman" w:hAnsi="Times New Roman" w:cs="Times New Roman"/>
          <w:b/>
          <w:bCs/>
          <w:sz w:val="24"/>
          <w:szCs w:val="24"/>
          <w:lang w:eastAsia="fr-FR"/>
        </w:rPr>
        <w:t>Les prix précédents ont été attribués à :</w:t>
      </w:r>
    </w:p>
    <w:p w:rsidR="00724AB1" w:rsidRPr="00724AB1" w:rsidRDefault="00724AB1" w:rsidP="00724AB1">
      <w:pPr>
        <w:numPr>
          <w:ilvl w:val="0"/>
          <w:numId w:val="4"/>
        </w:numPr>
        <w:spacing w:before="100" w:beforeAutospacing="1" w:after="100" w:afterAutospacing="1" w:line="240" w:lineRule="auto"/>
        <w:rPr>
          <w:rFonts w:ascii="Times New Roman" w:eastAsia="Times New Roman" w:hAnsi="Times New Roman" w:cs="Times New Roman"/>
          <w:sz w:val="24"/>
          <w:szCs w:val="24"/>
          <w:lang w:eastAsia="fr-FR"/>
        </w:rPr>
      </w:pPr>
      <w:r w:rsidRPr="00724AB1">
        <w:rPr>
          <w:rFonts w:ascii="Times New Roman" w:eastAsia="Times New Roman" w:hAnsi="Times New Roman" w:cs="Times New Roman"/>
          <w:sz w:val="24"/>
          <w:szCs w:val="24"/>
          <w:lang w:eastAsia="fr-FR"/>
        </w:rPr>
        <w:t>Michel TERNISIEN et Daniel BACRI pour « La Torture » Ed. Fayard</w:t>
      </w:r>
    </w:p>
    <w:p w:rsidR="00724AB1" w:rsidRPr="00724AB1" w:rsidRDefault="00724AB1" w:rsidP="00724AB1">
      <w:pPr>
        <w:numPr>
          <w:ilvl w:val="0"/>
          <w:numId w:val="4"/>
        </w:numPr>
        <w:spacing w:before="100" w:beforeAutospacing="1" w:after="100" w:afterAutospacing="1" w:line="240" w:lineRule="auto"/>
        <w:rPr>
          <w:rFonts w:ascii="Times New Roman" w:eastAsia="Times New Roman" w:hAnsi="Times New Roman" w:cs="Times New Roman"/>
          <w:sz w:val="24"/>
          <w:szCs w:val="24"/>
          <w:lang w:eastAsia="fr-FR"/>
        </w:rPr>
      </w:pPr>
      <w:r w:rsidRPr="00724AB1">
        <w:rPr>
          <w:rFonts w:ascii="Times New Roman" w:eastAsia="Times New Roman" w:hAnsi="Times New Roman" w:cs="Times New Roman"/>
          <w:sz w:val="24"/>
          <w:szCs w:val="24"/>
          <w:lang w:eastAsia="fr-FR"/>
        </w:rPr>
        <w:t>Serge KLARSFELD pour « Vichy Auschwitz » Ed. Fayard</w:t>
      </w:r>
    </w:p>
    <w:p w:rsidR="00724AB1" w:rsidRPr="00724AB1" w:rsidRDefault="00724AB1" w:rsidP="00724AB1">
      <w:pPr>
        <w:numPr>
          <w:ilvl w:val="0"/>
          <w:numId w:val="4"/>
        </w:numPr>
        <w:spacing w:before="100" w:beforeAutospacing="1" w:after="100" w:afterAutospacing="1" w:line="240" w:lineRule="auto"/>
        <w:rPr>
          <w:rFonts w:ascii="Times New Roman" w:eastAsia="Times New Roman" w:hAnsi="Times New Roman" w:cs="Times New Roman"/>
          <w:sz w:val="24"/>
          <w:szCs w:val="24"/>
          <w:lang w:eastAsia="fr-FR"/>
        </w:rPr>
      </w:pPr>
      <w:proofErr w:type="spellStart"/>
      <w:r w:rsidRPr="00724AB1">
        <w:rPr>
          <w:rFonts w:ascii="Times New Roman" w:eastAsia="Times New Roman" w:hAnsi="Times New Roman" w:cs="Times New Roman"/>
          <w:sz w:val="24"/>
          <w:szCs w:val="24"/>
          <w:lang w:eastAsia="fr-FR"/>
        </w:rPr>
        <w:t>Miep</w:t>
      </w:r>
      <w:proofErr w:type="spellEnd"/>
      <w:r w:rsidRPr="00724AB1">
        <w:rPr>
          <w:rFonts w:ascii="Times New Roman" w:eastAsia="Times New Roman" w:hAnsi="Times New Roman" w:cs="Times New Roman"/>
          <w:sz w:val="24"/>
          <w:szCs w:val="24"/>
          <w:lang w:eastAsia="fr-FR"/>
        </w:rPr>
        <w:t xml:space="preserve"> GIES pour « Elle s’appelait Anne Frank » Ed. Calmann-Lévy</w:t>
      </w:r>
    </w:p>
    <w:p w:rsidR="00724AB1" w:rsidRPr="00724AB1" w:rsidRDefault="00724AB1" w:rsidP="00724AB1">
      <w:pPr>
        <w:numPr>
          <w:ilvl w:val="0"/>
          <w:numId w:val="4"/>
        </w:numPr>
        <w:spacing w:before="100" w:beforeAutospacing="1" w:after="100" w:afterAutospacing="1" w:line="240" w:lineRule="auto"/>
        <w:rPr>
          <w:rFonts w:ascii="Times New Roman" w:eastAsia="Times New Roman" w:hAnsi="Times New Roman" w:cs="Times New Roman"/>
          <w:sz w:val="24"/>
          <w:szCs w:val="24"/>
          <w:lang w:eastAsia="fr-FR"/>
        </w:rPr>
      </w:pPr>
      <w:r w:rsidRPr="00724AB1">
        <w:rPr>
          <w:rFonts w:ascii="Times New Roman" w:eastAsia="Times New Roman" w:hAnsi="Times New Roman" w:cs="Times New Roman"/>
          <w:sz w:val="24"/>
          <w:szCs w:val="24"/>
          <w:lang w:eastAsia="fr-FR"/>
        </w:rPr>
        <w:t>Maurice DORES pour « La beauté de Cham » Ed. Balland</w:t>
      </w:r>
    </w:p>
    <w:p w:rsidR="00724AB1" w:rsidRPr="00724AB1" w:rsidRDefault="00724AB1" w:rsidP="00724AB1">
      <w:pPr>
        <w:numPr>
          <w:ilvl w:val="0"/>
          <w:numId w:val="4"/>
        </w:numPr>
        <w:spacing w:before="100" w:beforeAutospacing="1" w:after="100" w:afterAutospacing="1" w:line="240" w:lineRule="auto"/>
        <w:rPr>
          <w:rFonts w:ascii="Times New Roman" w:eastAsia="Times New Roman" w:hAnsi="Times New Roman" w:cs="Times New Roman"/>
          <w:sz w:val="24"/>
          <w:szCs w:val="24"/>
          <w:lang w:eastAsia="fr-FR"/>
        </w:rPr>
      </w:pPr>
      <w:r w:rsidRPr="00724AB1">
        <w:rPr>
          <w:rFonts w:ascii="Times New Roman" w:eastAsia="Times New Roman" w:hAnsi="Times New Roman" w:cs="Times New Roman"/>
          <w:sz w:val="24"/>
          <w:szCs w:val="24"/>
          <w:lang w:eastAsia="fr-FR"/>
        </w:rPr>
        <w:t>Daniel MORGAINE pour « La paix pour destin » Ed. Denoël</w:t>
      </w:r>
    </w:p>
    <w:p w:rsidR="00724AB1" w:rsidRPr="00724AB1" w:rsidRDefault="00724AB1" w:rsidP="00724AB1">
      <w:pPr>
        <w:numPr>
          <w:ilvl w:val="0"/>
          <w:numId w:val="4"/>
        </w:numPr>
        <w:spacing w:before="100" w:beforeAutospacing="1" w:after="100" w:afterAutospacing="1" w:line="240" w:lineRule="auto"/>
        <w:rPr>
          <w:rFonts w:ascii="Times New Roman" w:eastAsia="Times New Roman" w:hAnsi="Times New Roman" w:cs="Times New Roman"/>
          <w:sz w:val="24"/>
          <w:szCs w:val="24"/>
          <w:lang w:eastAsia="fr-FR"/>
        </w:rPr>
      </w:pPr>
      <w:r w:rsidRPr="00724AB1">
        <w:rPr>
          <w:rFonts w:ascii="Times New Roman" w:eastAsia="Times New Roman" w:hAnsi="Times New Roman" w:cs="Times New Roman"/>
          <w:sz w:val="24"/>
          <w:szCs w:val="24"/>
          <w:lang w:eastAsia="fr-FR"/>
        </w:rPr>
        <w:t>Charles ENDERLIN pour « Paix ou guerres (les secrets des négociations israélo-arabes 1917-1997) » Ed. Stock</w:t>
      </w:r>
    </w:p>
    <w:p w:rsidR="00724AB1" w:rsidRPr="00724AB1" w:rsidRDefault="00724AB1" w:rsidP="00724AB1">
      <w:pPr>
        <w:numPr>
          <w:ilvl w:val="0"/>
          <w:numId w:val="4"/>
        </w:numPr>
        <w:spacing w:before="100" w:beforeAutospacing="1" w:after="100" w:afterAutospacing="1" w:line="240" w:lineRule="auto"/>
        <w:rPr>
          <w:rFonts w:ascii="Times New Roman" w:eastAsia="Times New Roman" w:hAnsi="Times New Roman" w:cs="Times New Roman"/>
          <w:sz w:val="24"/>
          <w:szCs w:val="24"/>
          <w:lang w:eastAsia="fr-FR"/>
        </w:rPr>
      </w:pPr>
      <w:r w:rsidRPr="00724AB1">
        <w:rPr>
          <w:rFonts w:ascii="Times New Roman" w:eastAsia="Times New Roman" w:hAnsi="Times New Roman" w:cs="Times New Roman"/>
          <w:sz w:val="24"/>
          <w:szCs w:val="24"/>
          <w:lang w:eastAsia="fr-FR"/>
        </w:rPr>
        <w:t>Gerhart RIEGNER pour « Ne jamais désespérer » Ed. Cerf</w:t>
      </w:r>
    </w:p>
    <w:p w:rsidR="00724AB1" w:rsidRPr="00724AB1" w:rsidRDefault="00724AB1" w:rsidP="00724AB1">
      <w:pPr>
        <w:numPr>
          <w:ilvl w:val="0"/>
          <w:numId w:val="4"/>
        </w:numPr>
        <w:spacing w:before="100" w:beforeAutospacing="1" w:after="100" w:afterAutospacing="1" w:line="240" w:lineRule="auto"/>
        <w:rPr>
          <w:rFonts w:ascii="Times New Roman" w:eastAsia="Times New Roman" w:hAnsi="Times New Roman" w:cs="Times New Roman"/>
          <w:sz w:val="24"/>
          <w:szCs w:val="24"/>
          <w:lang w:eastAsia="fr-FR"/>
        </w:rPr>
      </w:pPr>
      <w:r w:rsidRPr="00724AB1">
        <w:rPr>
          <w:rFonts w:ascii="Times New Roman" w:eastAsia="Times New Roman" w:hAnsi="Times New Roman" w:cs="Times New Roman"/>
          <w:sz w:val="24"/>
          <w:szCs w:val="24"/>
          <w:lang w:eastAsia="fr-FR"/>
        </w:rPr>
        <w:t>Elisabeth SCHEMLA pour « Ton rêve est mon cauchemar » Ed. Flammarion</w:t>
      </w:r>
    </w:p>
    <w:p w:rsidR="00724AB1" w:rsidRPr="00724AB1" w:rsidRDefault="00724AB1" w:rsidP="00724AB1">
      <w:pPr>
        <w:numPr>
          <w:ilvl w:val="0"/>
          <w:numId w:val="4"/>
        </w:numPr>
        <w:spacing w:before="100" w:beforeAutospacing="1" w:after="100" w:afterAutospacing="1" w:line="240" w:lineRule="auto"/>
        <w:rPr>
          <w:rFonts w:ascii="Times New Roman" w:eastAsia="Times New Roman" w:hAnsi="Times New Roman" w:cs="Times New Roman"/>
          <w:sz w:val="24"/>
          <w:szCs w:val="24"/>
          <w:lang w:eastAsia="fr-FR"/>
        </w:rPr>
      </w:pPr>
      <w:r w:rsidRPr="00724AB1">
        <w:rPr>
          <w:rFonts w:ascii="Times New Roman" w:eastAsia="Times New Roman" w:hAnsi="Times New Roman" w:cs="Times New Roman"/>
          <w:sz w:val="24"/>
          <w:szCs w:val="24"/>
          <w:lang w:eastAsia="fr-FR"/>
        </w:rPr>
        <w:t>Morad El HATTAB pour « Chroniques d’un buveur de lune » Ed. Jacques Marie Laffont</w:t>
      </w:r>
    </w:p>
    <w:p w:rsidR="00724AB1" w:rsidRPr="00724AB1" w:rsidRDefault="00724AB1" w:rsidP="00724AB1">
      <w:pPr>
        <w:numPr>
          <w:ilvl w:val="0"/>
          <w:numId w:val="4"/>
        </w:numPr>
        <w:spacing w:before="100" w:beforeAutospacing="1" w:after="100" w:afterAutospacing="1" w:line="240" w:lineRule="auto"/>
        <w:rPr>
          <w:rFonts w:ascii="Times New Roman" w:eastAsia="Times New Roman" w:hAnsi="Times New Roman" w:cs="Times New Roman"/>
          <w:sz w:val="24"/>
          <w:szCs w:val="24"/>
          <w:lang w:eastAsia="fr-FR"/>
        </w:rPr>
      </w:pPr>
      <w:r w:rsidRPr="00724AB1">
        <w:rPr>
          <w:rFonts w:ascii="Times New Roman" w:eastAsia="Times New Roman" w:hAnsi="Times New Roman" w:cs="Times New Roman"/>
          <w:sz w:val="24"/>
          <w:szCs w:val="24"/>
          <w:lang w:eastAsia="fr-FR"/>
        </w:rPr>
        <w:lastRenderedPageBreak/>
        <w:t xml:space="preserve">Boualem SANSAL pour « Le village de </w:t>
      </w:r>
      <w:proofErr w:type="gramStart"/>
      <w:r w:rsidRPr="00724AB1">
        <w:rPr>
          <w:rFonts w:ascii="Times New Roman" w:eastAsia="Times New Roman" w:hAnsi="Times New Roman" w:cs="Times New Roman"/>
          <w:sz w:val="24"/>
          <w:szCs w:val="24"/>
          <w:lang w:eastAsia="fr-FR"/>
        </w:rPr>
        <w:t>l’Allemand  ou</w:t>
      </w:r>
      <w:proofErr w:type="gramEnd"/>
      <w:r w:rsidRPr="00724AB1">
        <w:rPr>
          <w:rFonts w:ascii="Times New Roman" w:eastAsia="Times New Roman" w:hAnsi="Times New Roman" w:cs="Times New Roman"/>
          <w:sz w:val="24"/>
          <w:szCs w:val="24"/>
          <w:lang w:eastAsia="fr-FR"/>
        </w:rPr>
        <w:t xml:space="preserve"> le journal des frères Schiller » Ed.  Gallimard.</w:t>
      </w:r>
    </w:p>
    <w:p w:rsidR="00724AB1" w:rsidRPr="00724AB1" w:rsidRDefault="00724AB1" w:rsidP="00724AB1">
      <w:pPr>
        <w:numPr>
          <w:ilvl w:val="0"/>
          <w:numId w:val="4"/>
        </w:numPr>
        <w:spacing w:before="100" w:beforeAutospacing="1" w:after="100" w:afterAutospacing="1" w:line="240" w:lineRule="auto"/>
        <w:rPr>
          <w:rFonts w:ascii="Times New Roman" w:eastAsia="Times New Roman" w:hAnsi="Times New Roman" w:cs="Times New Roman"/>
          <w:sz w:val="24"/>
          <w:szCs w:val="24"/>
          <w:lang w:eastAsia="fr-FR"/>
        </w:rPr>
      </w:pPr>
      <w:r w:rsidRPr="00724AB1">
        <w:rPr>
          <w:rFonts w:ascii="Times New Roman" w:eastAsia="Times New Roman" w:hAnsi="Times New Roman" w:cs="Times New Roman"/>
          <w:sz w:val="24"/>
          <w:szCs w:val="24"/>
          <w:lang w:eastAsia="fr-FR"/>
        </w:rPr>
        <w:t>Francis WEILL pour « L’intégrisme le comprendre pour mieux le combattre » Ed. L’Harmattan</w:t>
      </w:r>
    </w:p>
    <w:p w:rsidR="00724AB1" w:rsidRPr="00724AB1" w:rsidRDefault="00724AB1" w:rsidP="00724AB1">
      <w:pPr>
        <w:numPr>
          <w:ilvl w:val="0"/>
          <w:numId w:val="4"/>
        </w:numPr>
        <w:spacing w:before="100" w:beforeAutospacing="1" w:after="100" w:afterAutospacing="1" w:line="240" w:lineRule="auto"/>
        <w:rPr>
          <w:rFonts w:ascii="Times New Roman" w:eastAsia="Times New Roman" w:hAnsi="Times New Roman" w:cs="Times New Roman"/>
          <w:sz w:val="24"/>
          <w:szCs w:val="24"/>
          <w:lang w:eastAsia="fr-FR"/>
        </w:rPr>
      </w:pPr>
      <w:r w:rsidRPr="00724AB1">
        <w:rPr>
          <w:rFonts w:ascii="Times New Roman" w:eastAsia="Times New Roman" w:hAnsi="Times New Roman" w:cs="Times New Roman"/>
          <w:sz w:val="24"/>
          <w:szCs w:val="24"/>
          <w:lang w:eastAsia="fr-FR"/>
        </w:rPr>
        <w:t xml:space="preserve">Caroline FOUREST </w:t>
      </w:r>
      <w:proofErr w:type="gramStart"/>
      <w:r w:rsidRPr="00724AB1">
        <w:rPr>
          <w:rFonts w:ascii="Times New Roman" w:eastAsia="Times New Roman" w:hAnsi="Times New Roman" w:cs="Times New Roman"/>
          <w:sz w:val="24"/>
          <w:szCs w:val="24"/>
          <w:lang w:eastAsia="fr-FR"/>
        </w:rPr>
        <w:t>pour  </w:t>
      </w:r>
      <w:r w:rsidR="00252B89">
        <w:rPr>
          <w:rFonts w:ascii="Times New Roman" w:eastAsia="Times New Roman" w:hAnsi="Times New Roman" w:cs="Times New Roman"/>
          <w:sz w:val="24"/>
          <w:szCs w:val="24"/>
          <w:lang w:eastAsia="fr-FR"/>
        </w:rPr>
        <w:t>«</w:t>
      </w:r>
      <w:proofErr w:type="gramEnd"/>
      <w:r w:rsidR="00252B89">
        <w:rPr>
          <w:rFonts w:ascii="Times New Roman" w:eastAsia="Times New Roman" w:hAnsi="Times New Roman" w:cs="Times New Roman"/>
          <w:sz w:val="24"/>
          <w:szCs w:val="24"/>
          <w:lang w:eastAsia="fr-FR"/>
        </w:rPr>
        <w:t> </w:t>
      </w:r>
      <w:r w:rsidRPr="00724AB1">
        <w:rPr>
          <w:rFonts w:ascii="Times New Roman" w:eastAsia="Times New Roman" w:hAnsi="Times New Roman" w:cs="Times New Roman"/>
          <w:sz w:val="24"/>
          <w:szCs w:val="24"/>
          <w:lang w:eastAsia="fr-FR"/>
        </w:rPr>
        <w:t xml:space="preserve"> L’éloge du blasphème » Ed. Flammarion</w:t>
      </w:r>
    </w:p>
    <w:p w:rsidR="00724AB1" w:rsidRPr="00724AB1" w:rsidRDefault="00724AB1" w:rsidP="00724AB1">
      <w:pPr>
        <w:numPr>
          <w:ilvl w:val="0"/>
          <w:numId w:val="4"/>
        </w:numPr>
        <w:spacing w:before="100" w:beforeAutospacing="1" w:after="100" w:afterAutospacing="1" w:line="240" w:lineRule="auto"/>
        <w:rPr>
          <w:rFonts w:ascii="Times New Roman" w:eastAsia="Times New Roman" w:hAnsi="Times New Roman" w:cs="Times New Roman"/>
          <w:sz w:val="24"/>
          <w:szCs w:val="24"/>
          <w:lang w:eastAsia="fr-FR"/>
        </w:rPr>
      </w:pPr>
      <w:r w:rsidRPr="00724AB1">
        <w:rPr>
          <w:rFonts w:ascii="Times New Roman" w:eastAsia="Times New Roman" w:hAnsi="Times New Roman" w:cs="Times New Roman"/>
          <w:sz w:val="24"/>
          <w:szCs w:val="24"/>
          <w:lang w:eastAsia="fr-FR"/>
        </w:rPr>
        <w:t>Delphine HORVILLEUR et Rachid BENZINE pour » Des mille et une façons d’être juif ou musulman » Ed. du Seuil</w:t>
      </w:r>
    </w:p>
    <w:p w:rsidR="00724AB1" w:rsidRPr="00724AB1" w:rsidRDefault="00724AB1" w:rsidP="00724AB1">
      <w:pPr>
        <w:spacing w:before="100" w:beforeAutospacing="1" w:after="100" w:afterAutospacing="1" w:line="240" w:lineRule="auto"/>
        <w:rPr>
          <w:rFonts w:ascii="Times New Roman" w:eastAsia="Times New Roman" w:hAnsi="Times New Roman" w:cs="Times New Roman"/>
          <w:sz w:val="24"/>
          <w:szCs w:val="24"/>
          <w:lang w:eastAsia="fr-FR"/>
        </w:rPr>
      </w:pPr>
      <w:r w:rsidRPr="00724AB1">
        <w:rPr>
          <w:rFonts w:ascii="Times New Roman" w:eastAsia="Times New Roman" w:hAnsi="Times New Roman" w:cs="Times New Roman"/>
          <w:sz w:val="24"/>
          <w:szCs w:val="24"/>
          <w:lang w:eastAsia="fr-FR"/>
        </w:rPr>
        <w:t> </w:t>
      </w:r>
    </w:p>
    <w:p w:rsidR="00724AB1" w:rsidRPr="00724AB1" w:rsidRDefault="00724AB1" w:rsidP="00724AB1">
      <w:pPr>
        <w:spacing w:before="100" w:beforeAutospacing="1" w:after="100" w:afterAutospacing="1" w:line="240" w:lineRule="auto"/>
        <w:rPr>
          <w:rFonts w:ascii="Times New Roman" w:eastAsia="Times New Roman" w:hAnsi="Times New Roman" w:cs="Times New Roman"/>
          <w:sz w:val="24"/>
          <w:szCs w:val="24"/>
          <w:lang w:eastAsia="fr-FR"/>
        </w:rPr>
      </w:pPr>
      <w:r w:rsidRPr="00724AB1">
        <w:rPr>
          <w:rFonts w:ascii="Times New Roman" w:eastAsia="Times New Roman" w:hAnsi="Times New Roman" w:cs="Times New Roman"/>
          <w:sz w:val="24"/>
          <w:szCs w:val="24"/>
          <w:lang w:eastAsia="fr-FR"/>
        </w:rPr>
        <w:t>Nous contacter :</w:t>
      </w:r>
      <w:r w:rsidRPr="00724AB1">
        <w:rPr>
          <w:rFonts w:ascii="Times New Roman" w:eastAsia="Times New Roman" w:hAnsi="Times New Roman" w:cs="Times New Roman"/>
          <w:sz w:val="24"/>
          <w:szCs w:val="24"/>
          <w:lang w:eastAsia="fr-FR"/>
        </w:rPr>
        <w:br/>
      </w:r>
      <w:r w:rsidRPr="00724AB1">
        <w:rPr>
          <w:rFonts w:ascii="Times New Roman" w:eastAsia="Times New Roman" w:hAnsi="Times New Roman" w:cs="Times New Roman"/>
          <w:b/>
          <w:bCs/>
          <w:sz w:val="24"/>
          <w:szCs w:val="24"/>
          <w:lang w:eastAsia="fr-FR"/>
        </w:rPr>
        <w:t>Service archives, histoire et communication scientifique</w:t>
      </w:r>
      <w:r w:rsidRPr="00724AB1">
        <w:rPr>
          <w:rFonts w:ascii="Times New Roman" w:eastAsia="Times New Roman" w:hAnsi="Times New Roman" w:cs="Times New Roman"/>
          <w:sz w:val="24"/>
          <w:szCs w:val="24"/>
          <w:lang w:eastAsia="fr-FR"/>
        </w:rPr>
        <w:br/>
        <w:t>47 bd Belleville 75011 Paris</w:t>
      </w:r>
      <w:r w:rsidRPr="00724AB1">
        <w:rPr>
          <w:rFonts w:ascii="Times New Roman" w:eastAsia="Times New Roman" w:hAnsi="Times New Roman" w:cs="Times New Roman"/>
          <w:sz w:val="24"/>
          <w:szCs w:val="24"/>
          <w:lang w:eastAsia="fr-FR"/>
        </w:rPr>
        <w:br/>
        <w:t>Tel : 01 49 23 85 72</w:t>
      </w:r>
    </w:p>
    <w:p w:rsidR="00724AB1" w:rsidRDefault="00724AB1" w:rsidP="00724AB1">
      <w:pPr>
        <w:pStyle w:val="NormalWeb"/>
      </w:pPr>
    </w:p>
    <w:p w:rsidR="001F6A8C" w:rsidRPr="00252B89" w:rsidRDefault="00252B89">
      <w:pPr>
        <w:rPr>
          <w:rFonts w:ascii="Times New Roman" w:hAnsi="Times New Roman" w:cs="Times New Roman"/>
          <w:b/>
          <w:sz w:val="28"/>
          <w:szCs w:val="28"/>
        </w:rPr>
      </w:pPr>
      <w:r w:rsidRPr="00252B89">
        <w:rPr>
          <w:rFonts w:ascii="Times New Roman" w:hAnsi="Times New Roman" w:cs="Times New Roman"/>
          <w:b/>
          <w:sz w:val="28"/>
          <w:szCs w:val="28"/>
        </w:rPr>
        <w:t>Pour les documents à télécharger se reporter sur le site de la fondation. Document communiqué pour information.</w:t>
      </w:r>
    </w:p>
    <w:sectPr w:rsidR="001F6A8C" w:rsidRPr="00252B89">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6C119F"/>
    <w:multiLevelType w:val="multilevel"/>
    <w:tmpl w:val="6D2002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9605B2E"/>
    <w:multiLevelType w:val="multilevel"/>
    <w:tmpl w:val="866A17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9E55AA"/>
    <w:multiLevelType w:val="multilevel"/>
    <w:tmpl w:val="46E2E3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4E22182"/>
    <w:multiLevelType w:val="multilevel"/>
    <w:tmpl w:val="789C83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6A8C"/>
    <w:rsid w:val="001C3723"/>
    <w:rsid w:val="001F6A8C"/>
    <w:rsid w:val="00252B89"/>
    <w:rsid w:val="00724AB1"/>
    <w:rsid w:val="007D4FF5"/>
    <w:rsid w:val="00AA7888"/>
    <w:rsid w:val="00DB4185"/>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FE957E2-8CB9-471A-81F8-5EEEFA4E48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NormalWeb">
    <w:name w:val="Normal (Web)"/>
    <w:basedOn w:val="Normal"/>
    <w:uiPriority w:val="99"/>
    <w:semiHidden/>
    <w:unhideWhenUsed/>
    <w:rsid w:val="001F6A8C"/>
    <w:pPr>
      <w:spacing w:before="100" w:beforeAutospacing="1" w:after="100" w:afterAutospacing="1" w:line="240" w:lineRule="auto"/>
    </w:pPr>
    <w:rPr>
      <w:rFonts w:ascii="Times New Roman" w:eastAsia="Times New Roman" w:hAnsi="Times New Roman" w:cs="Times New Roman"/>
      <w:sz w:val="24"/>
      <w:szCs w:val="24"/>
      <w:lang w:eastAsia="fr-FR"/>
    </w:rPr>
  </w:style>
  <w:style w:type="character" w:styleId="lev">
    <w:name w:val="Strong"/>
    <w:basedOn w:val="Policepardfaut"/>
    <w:uiPriority w:val="22"/>
    <w:qFormat/>
    <w:rsid w:val="001F6A8C"/>
    <w:rPr>
      <w:b/>
      <w:bCs/>
    </w:rPr>
  </w:style>
  <w:style w:type="character" w:styleId="Lienhypertexte">
    <w:name w:val="Hyperlink"/>
    <w:basedOn w:val="Policepardfaut"/>
    <w:uiPriority w:val="99"/>
    <w:semiHidden/>
    <w:unhideWhenUsed/>
    <w:rsid w:val="001F6A8C"/>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2502559">
      <w:bodyDiv w:val="1"/>
      <w:marLeft w:val="0"/>
      <w:marRight w:val="0"/>
      <w:marTop w:val="0"/>
      <w:marBottom w:val="0"/>
      <w:divBdr>
        <w:top w:val="none" w:sz="0" w:space="0" w:color="auto"/>
        <w:left w:val="none" w:sz="0" w:space="0" w:color="auto"/>
        <w:bottom w:val="none" w:sz="0" w:space="0" w:color="auto"/>
        <w:right w:val="none" w:sz="0" w:space="0" w:color="auto"/>
      </w:divBdr>
      <w:divsChild>
        <w:div w:id="2085443267">
          <w:marLeft w:val="0"/>
          <w:marRight w:val="0"/>
          <w:marTop w:val="0"/>
          <w:marBottom w:val="0"/>
          <w:divBdr>
            <w:top w:val="none" w:sz="0" w:space="0" w:color="auto"/>
            <w:left w:val="none" w:sz="0" w:space="0" w:color="auto"/>
            <w:bottom w:val="none" w:sz="0" w:space="0" w:color="auto"/>
            <w:right w:val="none" w:sz="0" w:space="0" w:color="auto"/>
          </w:divBdr>
          <w:divsChild>
            <w:div w:id="7523622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3558158">
      <w:bodyDiv w:val="1"/>
      <w:marLeft w:val="0"/>
      <w:marRight w:val="0"/>
      <w:marTop w:val="0"/>
      <w:marBottom w:val="0"/>
      <w:divBdr>
        <w:top w:val="none" w:sz="0" w:space="0" w:color="auto"/>
        <w:left w:val="none" w:sz="0" w:space="0" w:color="auto"/>
        <w:bottom w:val="none" w:sz="0" w:space="0" w:color="auto"/>
        <w:right w:val="none" w:sz="0" w:space="0" w:color="auto"/>
      </w:divBdr>
    </w:div>
    <w:div w:id="423495394">
      <w:bodyDiv w:val="1"/>
      <w:marLeft w:val="0"/>
      <w:marRight w:val="0"/>
      <w:marTop w:val="0"/>
      <w:marBottom w:val="0"/>
      <w:divBdr>
        <w:top w:val="none" w:sz="0" w:space="0" w:color="auto"/>
        <w:left w:val="none" w:sz="0" w:space="0" w:color="auto"/>
        <w:bottom w:val="none" w:sz="0" w:space="0" w:color="auto"/>
        <w:right w:val="none" w:sz="0" w:space="0" w:color="auto"/>
      </w:divBdr>
      <w:divsChild>
        <w:div w:id="289819344">
          <w:marLeft w:val="0"/>
          <w:marRight w:val="0"/>
          <w:marTop w:val="0"/>
          <w:marBottom w:val="0"/>
          <w:divBdr>
            <w:top w:val="none" w:sz="0" w:space="0" w:color="auto"/>
            <w:left w:val="none" w:sz="0" w:space="0" w:color="auto"/>
            <w:bottom w:val="none" w:sz="0" w:space="0" w:color="auto"/>
            <w:right w:val="none" w:sz="0" w:space="0" w:color="auto"/>
          </w:divBdr>
          <w:divsChild>
            <w:div w:id="2229553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3679622">
      <w:bodyDiv w:val="1"/>
      <w:marLeft w:val="0"/>
      <w:marRight w:val="0"/>
      <w:marTop w:val="0"/>
      <w:marBottom w:val="0"/>
      <w:divBdr>
        <w:top w:val="none" w:sz="0" w:space="0" w:color="auto"/>
        <w:left w:val="none" w:sz="0" w:space="0" w:color="auto"/>
        <w:bottom w:val="none" w:sz="0" w:space="0" w:color="auto"/>
        <w:right w:val="none" w:sz="0" w:space="0" w:color="auto"/>
      </w:divBdr>
      <w:divsChild>
        <w:div w:id="610094149">
          <w:marLeft w:val="0"/>
          <w:marRight w:val="0"/>
          <w:marTop w:val="0"/>
          <w:marBottom w:val="0"/>
          <w:divBdr>
            <w:top w:val="none" w:sz="0" w:space="0" w:color="auto"/>
            <w:left w:val="none" w:sz="0" w:space="0" w:color="auto"/>
            <w:bottom w:val="none" w:sz="0" w:space="0" w:color="auto"/>
            <w:right w:val="none" w:sz="0" w:space="0" w:color="auto"/>
          </w:divBdr>
          <w:divsChild>
            <w:div w:id="20191179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5090396">
      <w:bodyDiv w:val="1"/>
      <w:marLeft w:val="0"/>
      <w:marRight w:val="0"/>
      <w:marTop w:val="0"/>
      <w:marBottom w:val="0"/>
      <w:divBdr>
        <w:top w:val="none" w:sz="0" w:space="0" w:color="auto"/>
        <w:left w:val="none" w:sz="0" w:space="0" w:color="auto"/>
        <w:bottom w:val="none" w:sz="0" w:space="0" w:color="auto"/>
        <w:right w:val="none" w:sz="0" w:space="0" w:color="auto"/>
      </w:divBdr>
    </w:div>
    <w:div w:id="1336573641">
      <w:bodyDiv w:val="1"/>
      <w:marLeft w:val="0"/>
      <w:marRight w:val="0"/>
      <w:marTop w:val="0"/>
      <w:marBottom w:val="0"/>
      <w:divBdr>
        <w:top w:val="none" w:sz="0" w:space="0" w:color="auto"/>
        <w:left w:val="none" w:sz="0" w:space="0" w:color="auto"/>
        <w:bottom w:val="none" w:sz="0" w:space="0" w:color="auto"/>
        <w:right w:val="none" w:sz="0" w:space="0" w:color="auto"/>
      </w:divBdr>
    </w:div>
    <w:div w:id="1694770522">
      <w:bodyDiv w:val="1"/>
      <w:marLeft w:val="0"/>
      <w:marRight w:val="0"/>
      <w:marTop w:val="0"/>
      <w:marBottom w:val="0"/>
      <w:divBdr>
        <w:top w:val="none" w:sz="0" w:space="0" w:color="auto"/>
        <w:left w:val="none" w:sz="0" w:space="0" w:color="auto"/>
        <w:bottom w:val="none" w:sz="0" w:space="0" w:color="auto"/>
        <w:right w:val="none" w:sz="0" w:space="0" w:color="auto"/>
      </w:divBdr>
      <w:divsChild>
        <w:div w:id="610210600">
          <w:marLeft w:val="0"/>
          <w:marRight w:val="0"/>
          <w:marTop w:val="0"/>
          <w:marBottom w:val="0"/>
          <w:divBdr>
            <w:top w:val="none" w:sz="0" w:space="0" w:color="auto"/>
            <w:left w:val="none" w:sz="0" w:space="0" w:color="auto"/>
            <w:bottom w:val="none" w:sz="0" w:space="0" w:color="auto"/>
            <w:right w:val="none" w:sz="0" w:space="0" w:color="auto"/>
          </w:divBdr>
          <w:divsChild>
            <w:div w:id="1378409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2158641">
      <w:bodyDiv w:val="1"/>
      <w:marLeft w:val="0"/>
      <w:marRight w:val="0"/>
      <w:marTop w:val="0"/>
      <w:marBottom w:val="0"/>
      <w:divBdr>
        <w:top w:val="none" w:sz="0" w:space="0" w:color="auto"/>
        <w:left w:val="none" w:sz="0" w:space="0" w:color="auto"/>
        <w:bottom w:val="none" w:sz="0" w:space="0" w:color="auto"/>
        <w:right w:val="none" w:sz="0" w:space="0" w:color="auto"/>
      </w:divBdr>
    </w:div>
    <w:div w:id="21047170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asip-cojasor.fr/service/prets-de-la-fondation-fanny-schwarzmann" TargetMode="External"/><Relationship Id="rId13" Type="http://schemas.openxmlformats.org/officeDocument/2006/relationships/hyperlink" Target="http://framespa.revues.org/2732" TargetMode="External"/><Relationship Id="rId18" Type="http://schemas.openxmlformats.org/officeDocument/2006/relationships/hyperlink" Target="mailto:bourses@casip-cojasor.fr" TargetMode="Externa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https://www.casip-cojasor.fr/app/uploads/2020/02/Demande-de-bourse-APAJ-BISCHOFFSHEIM.pdf" TargetMode="External"/><Relationship Id="rId7" Type="http://schemas.openxmlformats.org/officeDocument/2006/relationships/hyperlink" Target="https://www.casip-cojasor.fr/service/bourse-fanny-schwarzmann" TargetMode="External"/><Relationship Id="rId12" Type="http://schemas.openxmlformats.org/officeDocument/2006/relationships/hyperlink" Target="https://www.casip-cojasor.fr/service/prix-lucien-caroubi" TargetMode="External"/><Relationship Id="rId17" Type="http://schemas.openxmlformats.org/officeDocument/2006/relationships/hyperlink" Target="https://www.casip-cojasor.fr/app/uploads/2020/02/Pr&#234;t-Fanny-Schwarzmann.pdf" TargetMode="External"/><Relationship Id="rId25" Type="http://schemas.openxmlformats.org/officeDocument/2006/relationships/hyperlink" Target="https://www.casip-cojasor.fr/app/uploads/2024/12/Demande-de-bourse-Denise-Victor-et-Claude-MORENO.pdf" TargetMode="External"/><Relationship Id="rId2" Type="http://schemas.openxmlformats.org/officeDocument/2006/relationships/styles" Target="styles.xml"/><Relationship Id="rId16" Type="http://schemas.openxmlformats.org/officeDocument/2006/relationships/hyperlink" Target="https://www.casip-cojasor.fr/service/bourses@casip-cojasor.fr" TargetMode="External"/><Relationship Id="rId20" Type="http://schemas.openxmlformats.org/officeDocument/2006/relationships/hyperlink" Target="mailto:bourses@casip-cojasor.fr" TargetMode="External"/><Relationship Id="rId1" Type="http://schemas.openxmlformats.org/officeDocument/2006/relationships/numbering" Target="numbering.xml"/><Relationship Id="rId6" Type="http://schemas.openxmlformats.org/officeDocument/2006/relationships/hyperlink" Target="https://www.casip-cojasor.fr/service/bourses-zanea-cobilovici-caroubi" TargetMode="External"/><Relationship Id="rId11" Type="http://schemas.openxmlformats.org/officeDocument/2006/relationships/hyperlink" Target="https://www.casip-cojasor.fr/service/fonds-denise-victor-et-claude-moreno" TargetMode="External"/><Relationship Id="rId24" Type="http://schemas.openxmlformats.org/officeDocument/2006/relationships/hyperlink" Target="mailto:bourses@casip-cojasor.fr" TargetMode="External"/><Relationship Id="rId5" Type="http://schemas.openxmlformats.org/officeDocument/2006/relationships/image" Target="media/image1.png"/><Relationship Id="rId15" Type="http://schemas.openxmlformats.org/officeDocument/2006/relationships/hyperlink" Target="https://www.casip-cojasor.fr/app/uploads/2020/12/Demande-de-bourse-SCHWARZMANN.pdf" TargetMode="External"/><Relationship Id="rId23" Type="http://schemas.openxmlformats.org/officeDocument/2006/relationships/hyperlink" Target="https://asso-zk.org/docs/Demande_de_bourse.pdf" TargetMode="External"/><Relationship Id="rId10" Type="http://schemas.openxmlformats.org/officeDocument/2006/relationships/hyperlink" Target="https://www.casip-cojasor.fr/service/bourses-zadoc-kahn" TargetMode="External"/><Relationship Id="rId19" Type="http://schemas.openxmlformats.org/officeDocument/2006/relationships/hyperlink" Target="https://www.casip-cojasor.fr/app/uploads/2020/02/Demande-de-bourse-BLUMENKOPF-1.pdf" TargetMode="External"/><Relationship Id="rId4" Type="http://schemas.openxmlformats.org/officeDocument/2006/relationships/webSettings" Target="webSettings.xml"/><Relationship Id="rId9" Type="http://schemas.openxmlformats.org/officeDocument/2006/relationships/hyperlink" Target="https://www.casip-cojasor.fr/service/bourses-de-lassociation-pour-lassistance-a-la-jeunesse" TargetMode="External"/><Relationship Id="rId14" Type="http://schemas.openxmlformats.org/officeDocument/2006/relationships/hyperlink" Target="mailto:Julia.haddad@casip-cojasor.fr" TargetMode="External"/><Relationship Id="rId22" Type="http://schemas.openxmlformats.org/officeDocument/2006/relationships/hyperlink" Target="https://www.casip-cojasor.fr/service/bourses@casip-cojasor.fr" TargetMode="External"/><Relationship Id="rId27" Type="http://schemas.openxmlformats.org/officeDocument/2006/relationships/theme" Target="theme/theme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6</Pages>
  <Words>1534</Words>
  <Characters>8439</Characters>
  <Application>Microsoft Office Word</Application>
  <DocSecurity>0</DocSecurity>
  <Lines>70</Lines>
  <Paragraphs>19</Paragraphs>
  <ScaleCrop>false</ScaleCrop>
  <HeadingPairs>
    <vt:vector size="2" baseType="variant">
      <vt:variant>
        <vt:lpstr>Titre</vt:lpstr>
      </vt:variant>
      <vt:variant>
        <vt:i4>1</vt:i4>
      </vt:variant>
    </vt:vector>
  </HeadingPairs>
  <TitlesOfParts>
    <vt:vector size="1" baseType="lpstr">
      <vt:lpstr/>
    </vt:vector>
  </TitlesOfParts>
  <Company>AMU</Company>
  <LinksUpToDate>false</LinksUpToDate>
  <CharactersWithSpaces>9954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paquola.c</dc:creator>
  <cp:keywords/>
  <dc:description/>
  <cp:lastModifiedBy>HOANG Olivia</cp:lastModifiedBy>
  <cp:revision>2</cp:revision>
  <dcterms:created xsi:type="dcterms:W3CDTF">2025-06-30T09:43:00Z</dcterms:created>
  <dcterms:modified xsi:type="dcterms:W3CDTF">2025-06-30T09:43:00Z</dcterms:modified>
</cp:coreProperties>
</file>